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348"/>
      </w:tblGrid>
      <w:tr w:rsidR="00842CD1" w:rsidRPr="00842CD1" w:rsidTr="00842CD1">
        <w:tc>
          <w:tcPr>
            <w:tcW w:w="9348" w:type="dxa"/>
            <w:tcBorders>
              <w:top w:val="single" w:sz="6" w:space="0" w:color="E2E2E2"/>
              <w:left w:val="single" w:sz="6" w:space="0" w:color="E2E2E2"/>
              <w:bottom w:val="single" w:sz="6" w:space="0" w:color="E2E2E2"/>
              <w:right w:val="single" w:sz="6" w:space="0" w:color="E2E2E2"/>
            </w:tcBorders>
            <w:shd w:val="clear" w:color="auto" w:fill="A41E1C"/>
            <w:tcMar>
              <w:top w:w="75" w:type="dxa"/>
              <w:left w:w="75" w:type="dxa"/>
              <w:bottom w:w="75" w:type="dxa"/>
              <w:right w:w="75" w:type="dxa"/>
            </w:tcMar>
            <w:vAlign w:val="center"/>
            <w:hideMark/>
          </w:tcPr>
          <w:p w:rsidR="00842CD1" w:rsidRPr="002219FB" w:rsidRDefault="00842CD1" w:rsidP="00842CD1">
            <w:pPr>
              <w:spacing w:after="0" w:line="240" w:lineRule="auto"/>
              <w:outlineLvl w:val="0"/>
              <w:rPr>
                <w:rFonts w:ascii="inherit" w:eastAsia="Times New Roman" w:hAnsi="inherit" w:cs="Arial"/>
                <w:b/>
                <w:bCs/>
                <w:color w:val="FFFFFF" w:themeColor="background1"/>
                <w:kern w:val="36"/>
                <w:sz w:val="36"/>
                <w:szCs w:val="36"/>
                <w:lang w:eastAsia="sr-Latn-RS"/>
              </w:rPr>
            </w:pPr>
            <w:r w:rsidRPr="002219FB">
              <w:rPr>
                <w:rFonts w:ascii="Arial" w:eastAsia="Times New Roman" w:hAnsi="Arial" w:cs="Arial"/>
                <w:b/>
                <w:bCs/>
                <w:color w:val="FFFFFF" w:themeColor="background1"/>
                <w:kern w:val="36"/>
                <w:sz w:val="35"/>
                <w:szCs w:val="35"/>
                <w:lang w:eastAsia="sr-Latn-RS"/>
              </w:rPr>
              <w:t xml:space="preserve">                                ZAKON </w:t>
            </w:r>
            <w:r w:rsidRPr="002219FB">
              <w:rPr>
                <w:rFonts w:ascii="Arial" w:eastAsia="Times New Roman" w:hAnsi="Arial" w:cs="Arial"/>
                <w:b/>
                <w:bCs/>
                <w:color w:val="FFFFFF" w:themeColor="background1"/>
                <w:kern w:val="36"/>
                <w:sz w:val="32"/>
                <w:szCs w:val="32"/>
                <w:lang w:eastAsia="sr-Latn-RS"/>
              </w:rPr>
              <w:t>O VLADI</w:t>
            </w:r>
          </w:p>
          <w:p w:rsidR="00842CD1" w:rsidRPr="002219FB" w:rsidRDefault="00842CD1" w:rsidP="00842CD1">
            <w:pPr>
              <w:shd w:val="clear" w:color="auto" w:fill="000000"/>
              <w:spacing w:after="0" w:line="240" w:lineRule="auto"/>
              <w:jc w:val="center"/>
              <w:outlineLvl w:val="1"/>
              <w:rPr>
                <w:rFonts w:ascii="Arial" w:eastAsia="Times New Roman" w:hAnsi="Arial" w:cs="Arial"/>
                <w:i/>
                <w:iCs/>
                <w:color w:val="FFFFFF" w:themeColor="background1"/>
                <w:sz w:val="21"/>
                <w:szCs w:val="21"/>
                <w:lang w:eastAsia="sr-Latn-RS"/>
              </w:rPr>
            </w:pPr>
            <w:r w:rsidRPr="002219FB">
              <w:rPr>
                <w:rFonts w:ascii="Arial" w:eastAsia="Times New Roman" w:hAnsi="Arial" w:cs="Arial"/>
                <w:i/>
                <w:iCs/>
                <w:color w:val="FFFFFF" w:themeColor="background1"/>
                <w:sz w:val="21"/>
                <w:szCs w:val="21"/>
                <w:lang w:eastAsia="sr-Latn-RS"/>
              </w:rPr>
              <w:t>("Sl. glasnik RS", br. 55/2005, 71/2005 - ispr., 101/2007, 65/2008, 16/2011, 68/2012 - odluka US,</w:t>
            </w:r>
          </w:p>
          <w:p w:rsidR="00842CD1" w:rsidRPr="00842CD1" w:rsidRDefault="00842CD1" w:rsidP="00842CD1">
            <w:pPr>
              <w:shd w:val="clear" w:color="auto" w:fill="000000"/>
              <w:spacing w:after="0" w:line="240" w:lineRule="auto"/>
              <w:jc w:val="center"/>
              <w:outlineLvl w:val="1"/>
              <w:rPr>
                <w:rFonts w:ascii="Arial" w:eastAsia="Times New Roman" w:hAnsi="Arial" w:cs="Arial"/>
                <w:i/>
                <w:iCs/>
                <w:color w:val="FFE8BF"/>
                <w:sz w:val="21"/>
                <w:szCs w:val="21"/>
                <w:lang w:eastAsia="sr-Latn-RS"/>
              </w:rPr>
            </w:pPr>
            <w:r w:rsidRPr="002219FB">
              <w:rPr>
                <w:rFonts w:ascii="Arial" w:eastAsia="Times New Roman" w:hAnsi="Arial" w:cs="Arial"/>
                <w:i/>
                <w:iCs/>
                <w:color w:val="FFFFFF" w:themeColor="background1"/>
                <w:sz w:val="21"/>
                <w:szCs w:val="21"/>
                <w:lang w:eastAsia="sr-Latn-RS"/>
              </w:rPr>
              <w:t xml:space="preserve"> 72/2012, 7/2014 - odluka US, 44/2014 i 30/2018 - dr. zakon)</w:t>
            </w:r>
          </w:p>
        </w:tc>
      </w:tr>
    </w:tbl>
    <w:p w:rsidR="00842CD1" w:rsidRPr="00842CD1" w:rsidRDefault="00842CD1" w:rsidP="00842CD1">
      <w:pPr>
        <w:shd w:val="clear" w:color="auto" w:fill="FFFFFF"/>
        <w:spacing w:after="0" w:line="240" w:lineRule="auto"/>
        <w:rPr>
          <w:rFonts w:ascii="Arial" w:eastAsia="Times New Roman" w:hAnsi="Arial" w:cs="Arial"/>
          <w:color w:val="333333"/>
          <w:sz w:val="23"/>
          <w:szCs w:val="23"/>
          <w:lang w:eastAsia="sr-Latn-RS"/>
        </w:rPr>
      </w:pPr>
      <w:r w:rsidRPr="00842CD1">
        <w:rPr>
          <w:rFonts w:ascii="Arial" w:eastAsia="Times New Roman" w:hAnsi="Arial" w:cs="Arial"/>
          <w:color w:val="333333"/>
          <w:sz w:val="23"/>
          <w:szCs w:val="23"/>
          <w:lang w:eastAsia="sr-Latn-RS"/>
        </w:rPr>
        <w:t> </w:t>
      </w:r>
    </w:p>
    <w:p w:rsidR="00842CD1" w:rsidRPr="00842CD1" w:rsidRDefault="00842CD1" w:rsidP="00842CD1">
      <w:pPr>
        <w:shd w:val="clear" w:color="auto" w:fill="FFFFFF"/>
        <w:spacing w:after="0" w:line="240" w:lineRule="auto"/>
        <w:jc w:val="center"/>
        <w:rPr>
          <w:rFonts w:ascii="Arial" w:eastAsia="Times New Roman" w:hAnsi="Arial" w:cs="Arial"/>
          <w:color w:val="333333"/>
          <w:sz w:val="27"/>
          <w:szCs w:val="27"/>
          <w:lang w:eastAsia="sr-Latn-RS"/>
        </w:rPr>
      </w:pPr>
      <w:bookmarkStart w:id="0" w:name="str_1"/>
      <w:bookmarkEnd w:id="0"/>
      <w:r w:rsidRPr="00842CD1">
        <w:rPr>
          <w:rFonts w:ascii="Arial" w:eastAsia="Times New Roman" w:hAnsi="Arial" w:cs="Arial"/>
          <w:color w:val="333333"/>
          <w:sz w:val="27"/>
          <w:szCs w:val="27"/>
          <w:lang w:eastAsia="sr-Latn-RS"/>
        </w:rPr>
        <w:t>I UVODNE ODREDBE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 w:name="str_2"/>
      <w:bookmarkEnd w:id="1"/>
      <w:r w:rsidRPr="00842CD1">
        <w:rPr>
          <w:rFonts w:ascii="Arial" w:eastAsia="Times New Roman" w:hAnsi="Arial" w:cs="Arial"/>
          <w:b/>
          <w:bCs/>
          <w:color w:val="333333"/>
          <w:sz w:val="24"/>
          <w:szCs w:val="24"/>
          <w:lang w:eastAsia="sr-Latn-RS"/>
        </w:rPr>
        <w:t>Položaj Vlade</w:t>
      </w:r>
      <w:bookmarkStart w:id="2" w:name="_GoBack"/>
      <w:bookmarkEnd w:id="2"/>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 w:name="clan_1"/>
      <w:bookmarkEnd w:id="3"/>
      <w:r w:rsidRPr="00842CD1">
        <w:rPr>
          <w:rFonts w:ascii="Arial" w:eastAsia="Times New Roman" w:hAnsi="Arial" w:cs="Arial"/>
          <w:b/>
          <w:bCs/>
          <w:color w:val="333333"/>
          <w:sz w:val="21"/>
          <w:szCs w:val="21"/>
          <w:lang w:eastAsia="sr-Latn-RS"/>
        </w:rPr>
        <w:t>Član 1</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nosilac izvršne vlasti u Republici Srbiji.</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4" w:name="str_3"/>
      <w:bookmarkEnd w:id="4"/>
      <w:r w:rsidRPr="00842CD1">
        <w:rPr>
          <w:rFonts w:ascii="Arial" w:eastAsia="Times New Roman" w:hAnsi="Arial" w:cs="Arial"/>
          <w:b/>
          <w:bCs/>
          <w:color w:val="333333"/>
          <w:sz w:val="24"/>
          <w:szCs w:val="24"/>
          <w:lang w:eastAsia="sr-Latn-RS"/>
        </w:rPr>
        <w:t>Utvrđivanje i vođenje politike i izvršavanje zakona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 w:name="clan_2"/>
      <w:bookmarkEnd w:id="5"/>
      <w:r w:rsidRPr="00842CD1">
        <w:rPr>
          <w:rFonts w:ascii="Arial" w:eastAsia="Times New Roman" w:hAnsi="Arial" w:cs="Arial"/>
          <w:b/>
          <w:bCs/>
          <w:color w:val="333333"/>
          <w:sz w:val="21"/>
          <w:szCs w:val="21"/>
          <w:lang w:eastAsia="sr-Latn-RS"/>
        </w:rPr>
        <w:t>Član 2</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utvrđuje i vodi politiku Republike Srbije u okviru Ustava i zakona i drugih opštih akata Narodne skupštine.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izvršava zakone i druge opšte akte Narodne skupštine tako što donosi opšte i pojedinačne pravne akte i preduzima druge mere.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 w:name="str_4"/>
      <w:bookmarkEnd w:id="6"/>
      <w:r w:rsidRPr="00842CD1">
        <w:rPr>
          <w:rFonts w:ascii="Arial" w:eastAsia="Times New Roman" w:hAnsi="Arial" w:cs="Arial"/>
          <w:b/>
          <w:bCs/>
          <w:color w:val="333333"/>
          <w:sz w:val="24"/>
          <w:szCs w:val="24"/>
          <w:lang w:eastAsia="sr-Latn-RS"/>
        </w:rPr>
        <w:t>Predlaganje akata Narodnoj skupštini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 w:name="clan_3"/>
      <w:bookmarkEnd w:id="7"/>
      <w:r w:rsidRPr="00842CD1">
        <w:rPr>
          <w:rFonts w:ascii="Arial" w:eastAsia="Times New Roman" w:hAnsi="Arial" w:cs="Arial"/>
          <w:b/>
          <w:bCs/>
          <w:color w:val="333333"/>
          <w:sz w:val="21"/>
          <w:szCs w:val="21"/>
          <w:lang w:eastAsia="sr-Latn-RS"/>
        </w:rPr>
        <w:t>Član 3</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predlaže Narodnoj skupštini zakone, budžet i druge opšte i pojedinačne akte.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8" w:name="str_5"/>
      <w:bookmarkEnd w:id="8"/>
      <w:r w:rsidRPr="00842CD1">
        <w:rPr>
          <w:rFonts w:ascii="Arial" w:eastAsia="Times New Roman" w:hAnsi="Arial" w:cs="Arial"/>
          <w:b/>
          <w:bCs/>
          <w:color w:val="333333"/>
          <w:sz w:val="24"/>
          <w:szCs w:val="24"/>
          <w:lang w:eastAsia="sr-Latn-RS"/>
        </w:rPr>
        <w:t>Zastupanje Republike Srbije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9" w:name="clan_4"/>
      <w:bookmarkEnd w:id="9"/>
      <w:r w:rsidRPr="00842CD1">
        <w:rPr>
          <w:rFonts w:ascii="Arial" w:eastAsia="Times New Roman" w:hAnsi="Arial" w:cs="Arial"/>
          <w:b/>
          <w:bCs/>
          <w:color w:val="333333"/>
          <w:sz w:val="21"/>
          <w:szCs w:val="21"/>
          <w:lang w:eastAsia="sr-Latn-RS"/>
        </w:rPr>
        <w:t>Član 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zastupa Republiku Srbiju kao pravno lice i pri tome vrši prava i obaveze koje Republika Srbija ima kao osnivač javnih preduzeća, ustanova i drugih organizacija, ako zakonom nije što drugo određeno.</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0" w:name="str_6"/>
      <w:bookmarkEnd w:id="10"/>
      <w:r w:rsidRPr="00842CD1">
        <w:rPr>
          <w:rFonts w:ascii="Arial" w:eastAsia="Times New Roman" w:hAnsi="Arial" w:cs="Arial"/>
          <w:b/>
          <w:bCs/>
          <w:color w:val="333333"/>
          <w:sz w:val="24"/>
          <w:szCs w:val="24"/>
          <w:lang w:eastAsia="sr-Latn-RS"/>
        </w:rPr>
        <w:t>Raspolaganje imovinom Republike Srbije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1" w:name="clan_5"/>
      <w:bookmarkEnd w:id="11"/>
      <w:r w:rsidRPr="00842CD1">
        <w:rPr>
          <w:rFonts w:ascii="Arial" w:eastAsia="Times New Roman" w:hAnsi="Arial" w:cs="Arial"/>
          <w:b/>
          <w:bCs/>
          <w:color w:val="333333"/>
          <w:sz w:val="21"/>
          <w:szCs w:val="21"/>
          <w:lang w:eastAsia="sr-Latn-RS"/>
        </w:rPr>
        <w:t>Član 5</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raspolaže imovinom Republike Srbije, ako zakonom nije što drugo određeno.</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2" w:name="str_7"/>
      <w:bookmarkEnd w:id="12"/>
      <w:r w:rsidRPr="00842CD1">
        <w:rPr>
          <w:rFonts w:ascii="Arial" w:eastAsia="Times New Roman" w:hAnsi="Arial" w:cs="Arial"/>
          <w:b/>
          <w:bCs/>
          <w:color w:val="333333"/>
          <w:sz w:val="24"/>
          <w:szCs w:val="24"/>
          <w:lang w:eastAsia="sr-Latn-RS"/>
        </w:rPr>
        <w:t>Staranje o ustavnosti i zakonitosti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3" w:name="clan_6"/>
      <w:bookmarkEnd w:id="13"/>
      <w:r w:rsidRPr="00842CD1">
        <w:rPr>
          <w:rFonts w:ascii="Arial" w:eastAsia="Times New Roman" w:hAnsi="Arial" w:cs="Arial"/>
          <w:b/>
          <w:bCs/>
          <w:color w:val="333333"/>
          <w:sz w:val="21"/>
          <w:szCs w:val="21"/>
          <w:lang w:eastAsia="sr-Latn-RS"/>
        </w:rPr>
        <w:t>Član 6</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dužna da obustavi od izvršenja opšti akt opštine, grada i grada Beograda za koji smatra da nije saglasan Ustavu ili zakonu, rešenjem koje stupa na snagu kad se objavi u "Službenom glasniku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Rešenje o obustavi od izvršenja prestaje da važi ako Vlada u roku od pet dana od objavljivanja rešenja ne pokrene postupak za ocenu ustavnosti i zakonitosti opšteg akta.</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4" w:name="str_8"/>
      <w:bookmarkEnd w:id="14"/>
      <w:r w:rsidRPr="00842CD1">
        <w:rPr>
          <w:rFonts w:ascii="Arial" w:eastAsia="Times New Roman" w:hAnsi="Arial" w:cs="Arial"/>
          <w:b/>
          <w:bCs/>
          <w:color w:val="333333"/>
          <w:sz w:val="24"/>
          <w:szCs w:val="24"/>
          <w:lang w:eastAsia="sr-Latn-RS"/>
        </w:rPr>
        <w:t>Odgovornost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5" w:name="clan_7"/>
      <w:bookmarkEnd w:id="15"/>
      <w:r w:rsidRPr="00842CD1">
        <w:rPr>
          <w:rFonts w:ascii="Arial" w:eastAsia="Times New Roman" w:hAnsi="Arial" w:cs="Arial"/>
          <w:b/>
          <w:bCs/>
          <w:color w:val="333333"/>
          <w:sz w:val="21"/>
          <w:szCs w:val="21"/>
          <w:lang w:eastAsia="sr-Latn-RS"/>
        </w:rPr>
        <w:t>Član 7</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u okviru svojih nadležnosti samostalna.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odgovorna Narodnoj skupštini za vođenje politike Republike Srbije, za izvršavanje zakona i drugih opštih akata Narodne skupštine, za stanje u svim oblastima iz svoje nadležnosti i za rad organa državne uprave i imalaca javnih ovlašćenja na nivou Republike.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6" w:name="str_9"/>
      <w:bookmarkEnd w:id="16"/>
      <w:r w:rsidRPr="00842CD1">
        <w:rPr>
          <w:rFonts w:ascii="Arial" w:eastAsia="Times New Roman" w:hAnsi="Arial" w:cs="Arial"/>
          <w:b/>
          <w:bCs/>
          <w:color w:val="333333"/>
          <w:sz w:val="24"/>
          <w:szCs w:val="24"/>
          <w:lang w:eastAsia="sr-Latn-RS"/>
        </w:rPr>
        <w:lastRenderedPageBreak/>
        <w:t>Ovlašćenja prema organima državne uprave i imaocima javnih ovlašćenja na nivou Republike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7" w:name="clan_8**"/>
      <w:bookmarkEnd w:id="17"/>
      <w:r w:rsidRPr="00842CD1">
        <w:rPr>
          <w:rFonts w:ascii="Arial" w:eastAsia="Times New Roman" w:hAnsi="Arial" w:cs="Arial"/>
          <w:b/>
          <w:bCs/>
          <w:color w:val="333333"/>
          <w:sz w:val="21"/>
          <w:szCs w:val="21"/>
          <w:lang w:eastAsia="sr-Latn-RS"/>
        </w:rPr>
        <w:t>Član 8**</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nadzire rad organa državne uprave, usmerava organe državne uprave u sprovođenju politike i izvršavanju zakona i drugih opštih akata i usklađuje njihov rad.</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Ako organ državne uprave ili imalac javnih ovlašćenja na nivou Republike ne donese propis, donosi ga Vlada ako bi nedonošenje propisa moglo izazvati štetne posledice po život ili zdravlje ljudi, životnu sredinu, privredu ili imovinu veće vrednosti.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poništiti ili ukinuti propis organa državne uprave koji je u suprotnosti sa zakonom ili propisom Vlade i odrediti rok za donošenje novog propisa.</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18" w:name="str_10"/>
      <w:bookmarkEnd w:id="18"/>
      <w:r w:rsidRPr="00842CD1">
        <w:rPr>
          <w:rFonts w:ascii="Arial" w:eastAsia="Times New Roman" w:hAnsi="Arial" w:cs="Arial"/>
          <w:b/>
          <w:bCs/>
          <w:color w:val="333333"/>
          <w:sz w:val="24"/>
          <w:szCs w:val="24"/>
          <w:lang w:eastAsia="sr-Latn-RS"/>
        </w:rPr>
        <w:t>Javnost rada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19" w:name="clan_9"/>
      <w:bookmarkEnd w:id="19"/>
      <w:r w:rsidRPr="00842CD1">
        <w:rPr>
          <w:rFonts w:ascii="Arial" w:eastAsia="Times New Roman" w:hAnsi="Arial" w:cs="Arial"/>
          <w:b/>
          <w:bCs/>
          <w:color w:val="333333"/>
          <w:sz w:val="21"/>
          <w:szCs w:val="21"/>
          <w:lang w:eastAsia="sr-Latn-RS"/>
        </w:rPr>
        <w:t>Član 9</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Rad Vlade je javan.</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dužna da javnosti omogući uvid u svoj rad, prema zakonu kojim se uređuje slobodan pristup informacijama od javnog značaja i poslovniku Vlade.</w:t>
      </w:r>
    </w:p>
    <w:p w:rsidR="00842CD1" w:rsidRPr="00842CD1" w:rsidRDefault="00842CD1" w:rsidP="00842CD1">
      <w:pPr>
        <w:shd w:val="clear" w:color="auto" w:fill="FFFFFF"/>
        <w:spacing w:after="0" w:line="240" w:lineRule="auto"/>
        <w:jc w:val="center"/>
        <w:rPr>
          <w:rFonts w:ascii="Arial" w:eastAsia="Times New Roman" w:hAnsi="Arial" w:cs="Arial"/>
          <w:color w:val="333333"/>
          <w:sz w:val="27"/>
          <w:szCs w:val="27"/>
          <w:lang w:eastAsia="sr-Latn-RS"/>
        </w:rPr>
      </w:pPr>
      <w:bookmarkStart w:id="20" w:name="str_11"/>
      <w:bookmarkEnd w:id="20"/>
      <w:r w:rsidRPr="00842CD1">
        <w:rPr>
          <w:rFonts w:ascii="Arial" w:eastAsia="Times New Roman" w:hAnsi="Arial" w:cs="Arial"/>
          <w:color w:val="333333"/>
          <w:sz w:val="27"/>
          <w:szCs w:val="27"/>
          <w:lang w:eastAsia="sr-Latn-RS"/>
        </w:rPr>
        <w:t>II SASTAV, MANDAT I UREĐENJE VLADE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1" w:name="str_12"/>
      <w:bookmarkEnd w:id="21"/>
      <w:r w:rsidRPr="00842CD1">
        <w:rPr>
          <w:rFonts w:ascii="Arial" w:eastAsia="Times New Roman" w:hAnsi="Arial" w:cs="Arial"/>
          <w:b/>
          <w:bCs/>
          <w:color w:val="333333"/>
          <w:sz w:val="24"/>
          <w:szCs w:val="24"/>
          <w:lang w:eastAsia="sr-Latn-RS"/>
        </w:rPr>
        <w:t>1. Sastav Vlade i položaj članova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Sastav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2" w:name="clan_10"/>
      <w:bookmarkEnd w:id="22"/>
      <w:r w:rsidRPr="00842CD1">
        <w:rPr>
          <w:rFonts w:ascii="Arial" w:eastAsia="Times New Roman" w:hAnsi="Arial" w:cs="Arial"/>
          <w:b/>
          <w:bCs/>
          <w:color w:val="333333"/>
          <w:sz w:val="21"/>
          <w:szCs w:val="21"/>
          <w:lang w:eastAsia="sr-Latn-RS"/>
        </w:rPr>
        <w:t>Član 10</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Vladu čine predsednik Vlade, jedan ili više potpredsednika Vlade i resorni ministri.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imati ministre bez portfelja.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Broj potpredsednika Vlade i ministara bez portfelja određuje Narodna skupština pri svakom izboru Vlade, na predlog kandidata za predsednika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Nespojivost i sukob interesa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3" w:name="clan_11"/>
      <w:bookmarkEnd w:id="23"/>
      <w:r w:rsidRPr="00842CD1">
        <w:rPr>
          <w:rFonts w:ascii="Arial" w:eastAsia="Times New Roman" w:hAnsi="Arial" w:cs="Arial"/>
          <w:b/>
          <w:bCs/>
          <w:color w:val="333333"/>
          <w:sz w:val="21"/>
          <w:szCs w:val="21"/>
          <w:lang w:eastAsia="sr-Latn-RS"/>
        </w:rPr>
        <w:t>Član 11</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Član Vlade ne može biti na drugoj javnoj funkciji u državnom organu, organu autonomne pokrajine, opštine, grada, grada Beograda, niti vršiti delatnost koja je po zakonu nespojiva s dužnošću člana Vlade, niti stvoriti mogućnost sukoba javnog i privatnog interesa.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Član Vlade dužan je da se u svemu povinuje propisima kojima se uređuje sukob interesa pri vršenju javnih funkcija.</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Predsednik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4" w:name="clan_12"/>
      <w:bookmarkEnd w:id="24"/>
      <w:r w:rsidRPr="00842CD1">
        <w:rPr>
          <w:rFonts w:ascii="Arial" w:eastAsia="Times New Roman" w:hAnsi="Arial" w:cs="Arial"/>
          <w:b/>
          <w:bCs/>
          <w:color w:val="333333"/>
          <w:sz w:val="21"/>
          <w:szCs w:val="21"/>
          <w:lang w:eastAsia="sr-Latn-RS"/>
        </w:rPr>
        <w:t>Član 12</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vodi i usmerava Vladu, stara se o jedinstvu političkog delovanja Vlade, usklađuje rad članova Vlade, predstavlja Vladu i saziva i vodi njene sednice.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ostalim članovima Vlade davati obavezna uputstva i posebna zaduženja, shodno programu i politici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biti i ministar.</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Članovi Vlade, državni sekretari i direktori posebnih organizacija i službi Vlade dužni su da poštuju i izvršavaju obavezna uputstva i posebna zaduženja koje im da predsednik Vlade, shodno programu i politici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lastRenderedPageBreak/>
        <w:t>Član Vlade može zahtevati da Vlada odluči da li je pri tome predsednik Vlade prekoračio svoja ovlašćenja.</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Potpredsednik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5" w:name="clan_13"/>
      <w:bookmarkEnd w:id="25"/>
      <w:r w:rsidRPr="00842CD1">
        <w:rPr>
          <w:rFonts w:ascii="Arial" w:eastAsia="Times New Roman" w:hAnsi="Arial" w:cs="Arial"/>
          <w:b/>
          <w:bCs/>
          <w:color w:val="333333"/>
          <w:sz w:val="21"/>
          <w:szCs w:val="21"/>
          <w:lang w:eastAsia="sr-Latn-RS"/>
        </w:rPr>
        <w:t>Član 13</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Potpredsednik Vlade usmerava i usklađuje rad organa državne uprave u oblastima koje odredi predsednik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ovlastiti potpredsednika Vlade da rukovodi projektom iz delokruga više organa državne uprave.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Potpredsednik Vlade može biti i ministar.</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U svemu ostalom na položaj potpredsednika Vlade shodno se primenjuju odredbe ovog zakona koje se odnose na ministre.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Prvi potpredsednik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6" w:name="clan_13a*"/>
      <w:bookmarkEnd w:id="26"/>
      <w:r w:rsidRPr="00842CD1">
        <w:rPr>
          <w:rFonts w:ascii="Arial" w:eastAsia="Times New Roman" w:hAnsi="Arial" w:cs="Arial"/>
          <w:b/>
          <w:bCs/>
          <w:color w:val="333333"/>
          <w:sz w:val="21"/>
          <w:szCs w:val="21"/>
          <w:lang w:eastAsia="sr-Latn-RS"/>
        </w:rPr>
        <w:t>Član 13a*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određuje jednog potpredsednika Vlade za prvog potpredsednika Vlade, koji ga zamenjuje za vreme odsutnosti ili sprečenosti sa svim ovlašćenjima predsednika Vlade, izuzev ovlašćenja na predlaganje izbora ili razrešenja člana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Prvi potpredsednik Vlade pomaže predsedniku Vlade u vođenju i usmeravanju Vlade, staranju o jedinstvu političkog delovanja Vlade i usklađivanju rada članova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U svemu ostalom na položaj prvog potpredsednika Vlade shodno se primenjuju odredbe ovog zakona koje se odnose na potpredsednika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Ministri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7" w:name="clan_14"/>
      <w:bookmarkEnd w:id="27"/>
      <w:r w:rsidRPr="00842CD1">
        <w:rPr>
          <w:rFonts w:ascii="Arial" w:eastAsia="Times New Roman" w:hAnsi="Arial" w:cs="Arial"/>
          <w:b/>
          <w:bCs/>
          <w:color w:val="333333"/>
          <w:sz w:val="21"/>
          <w:szCs w:val="21"/>
          <w:lang w:eastAsia="sr-Latn-RS"/>
        </w:rPr>
        <w:t>Član 14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Ministar može podnositi Vladi predloge za uređivanje pitanja iz nadležnosti Vlade i Narodne skupštine i zahtevati da Vlada zauzme stav o pitanju iz njegove nadležnosti.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Ministar je dužan da obaveštava Vladu o svemu što je bitno za vođenje politike i odlučivanje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Ministar je odgovoran za sprovođenje programa i politike Vlade, za odluke i mere koje je doneo ili propustio da donese ili preduzme i za izvršavanje obaveznih uputstava i posebnih zaduženja koja mu je odredio predsednik Vlade.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28" w:name="str_13"/>
      <w:bookmarkEnd w:id="28"/>
      <w:r w:rsidRPr="00842CD1">
        <w:rPr>
          <w:rFonts w:ascii="Arial" w:eastAsia="Times New Roman" w:hAnsi="Arial" w:cs="Arial"/>
          <w:b/>
          <w:bCs/>
          <w:color w:val="333333"/>
          <w:sz w:val="24"/>
          <w:szCs w:val="24"/>
          <w:lang w:eastAsia="sr-Latn-RS"/>
        </w:rPr>
        <w:t>2. Mandat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Izbor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29" w:name="clan_15"/>
      <w:bookmarkEnd w:id="29"/>
      <w:r w:rsidRPr="00842CD1">
        <w:rPr>
          <w:rFonts w:ascii="Arial" w:eastAsia="Times New Roman" w:hAnsi="Arial" w:cs="Arial"/>
          <w:b/>
          <w:bCs/>
          <w:color w:val="333333"/>
          <w:sz w:val="21"/>
          <w:szCs w:val="21"/>
          <w:lang w:eastAsia="sr-Latn-RS"/>
        </w:rPr>
        <w:t>Član 15</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Vladu bira Narodna skupština posle svakog konstituisanja, na predlog kandidata za predsednika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Narodna skupština odlučuje o izboru Vlade u celini.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izabrana većinom glasova od ukupnog broja narodnih poslanika.</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Početak i prestanak mandata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0" w:name="clan_16"/>
      <w:bookmarkEnd w:id="30"/>
      <w:r w:rsidRPr="00842CD1">
        <w:rPr>
          <w:rFonts w:ascii="Arial" w:eastAsia="Times New Roman" w:hAnsi="Arial" w:cs="Arial"/>
          <w:b/>
          <w:bCs/>
          <w:color w:val="333333"/>
          <w:sz w:val="21"/>
          <w:szCs w:val="21"/>
          <w:lang w:eastAsia="sr-Latn-RS"/>
        </w:rPr>
        <w:t>Član 16</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Mandat Vlade teče od polaganja zakletve pred Narodnom skupštinom.</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Zakletva glasi: "Zaklinjem se na odanost Republici Srbiji i svojom čašću obavezujem da ću poštovati Ustav i zakon, da ću dužnost člana Vlade vršiti savesno, odgovorno i predano i biti posvećen očuvanju Kosova i Metohije unutar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lastRenderedPageBreak/>
        <w:t>Vladi prestaje mandat sa prestankom mandata Narodne skupštine, izglasavanjem nepoverenja, neizglasavanjem poverenja, ostavkom Vlade, izglasavanjem nepoverenja predsedniku Vlade i ostavkom predsednika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Ovlašćenja Vlade i člana Vlade posle prestanka mandata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1" w:name="clan_17"/>
      <w:bookmarkEnd w:id="31"/>
      <w:r w:rsidRPr="00842CD1">
        <w:rPr>
          <w:rFonts w:ascii="Arial" w:eastAsia="Times New Roman" w:hAnsi="Arial" w:cs="Arial"/>
          <w:b/>
          <w:bCs/>
          <w:color w:val="333333"/>
          <w:sz w:val="21"/>
          <w:szCs w:val="21"/>
          <w:lang w:eastAsia="sr-Latn-RS"/>
        </w:rPr>
        <w:t>Član 17</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kojoj je prestao mandat može vršiti samo tekuće poslove i ne može predlagati Narodnoj skupštini zakone i druge opšte akte niti donositi propise, izuzev ako je njihovo donošenje vezano za zakonski rok ili to nalažu potrebe države, interesi odbrane ili prirodna, privredna ili tehnička nesreća.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Ona ne može postavljati državne službenike na položaj u organima državne uprave, a pri vršenju osnivačkih prava Republike Srbije može jedino da imenuje ili da saglasnost na imenovanje vršioca dužnosti direktora i članova upravnog i nadzornog odbora.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kojoj je prestao mandat ne može predsedniku Republike predložiti raspuštanje Narodne skupštine.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Član Vlade kome je mandat prestao usled prestanka mandata Vlade ima ista ovlašćenja kao član Vlade koji je podneo ostavku.</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Nepoverenje Vladi. Nepoverenje predsedniku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2" w:name="clan_18"/>
      <w:bookmarkEnd w:id="32"/>
      <w:r w:rsidRPr="00842CD1">
        <w:rPr>
          <w:rFonts w:ascii="Arial" w:eastAsia="Times New Roman" w:hAnsi="Arial" w:cs="Arial"/>
          <w:b/>
          <w:bCs/>
          <w:color w:val="333333"/>
          <w:sz w:val="21"/>
          <w:szCs w:val="21"/>
          <w:lang w:eastAsia="sr-Latn-RS"/>
        </w:rPr>
        <w:t>Član 18</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Najmanje 60 narodnih poslanika može predložiti Narodnoj skupštini da se Vladi izglasa nepoverenje.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Vladi je izglasano nepoverenje većinom glasova od ukupnog broja narodnih poslanika.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narodnih poslanika se razmatra na prvoj narednoj sednici Narodne skupštine, a najranije po isteku pet dana od podnošenja predloga.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za izglasavanje nepoverenja predsedniku Vlade se razmatra u istom roku kao i predlog za izglasavanje nepoverenja Vladi.</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Poverenje Vladi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3" w:name="clan_19"/>
      <w:bookmarkEnd w:id="33"/>
      <w:r w:rsidRPr="00842CD1">
        <w:rPr>
          <w:rFonts w:ascii="Arial" w:eastAsia="Times New Roman" w:hAnsi="Arial" w:cs="Arial"/>
          <w:b/>
          <w:bCs/>
          <w:color w:val="333333"/>
          <w:sz w:val="21"/>
          <w:szCs w:val="21"/>
          <w:lang w:eastAsia="sr-Latn-RS"/>
        </w:rPr>
        <w:t>Član 19</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predložiti Narodnoj skupštini da glasa o poverenju Vladi.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Vlade se razmatra na prvoj narednoj sednici Narodne skupštine, a najranije po isteku pet dana od podnošenja predloga.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zahtevati da se glasa o poverenju Vladi i na sednici Narodne skupštine koja je u toku.</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Vladi nije izglasano poverenje ako većina od ukupnog broja narodnih poslanika ne glasa za poverenje Vladi.</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Ostavka predsednika Vlade. Ostavka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4" w:name="clan_20"/>
      <w:bookmarkEnd w:id="34"/>
      <w:r w:rsidRPr="00842CD1">
        <w:rPr>
          <w:rFonts w:ascii="Arial" w:eastAsia="Times New Roman" w:hAnsi="Arial" w:cs="Arial"/>
          <w:b/>
          <w:bCs/>
          <w:color w:val="333333"/>
          <w:sz w:val="21"/>
          <w:szCs w:val="21"/>
          <w:lang w:eastAsia="sr-Latn-RS"/>
        </w:rPr>
        <w:t>Član 20</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podneti ostavku, koju upućuje predsedniku Narodne skupštine i o kojoj obaveštava predsednika Republike i javnost.</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Narodna skupština na prvoj narednoj sednici bez rasprave prima k znanju da je predsednik Vlade podneo ostavku i time Vladi prestaje mandat.</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obrazložiti ostavku u Narodnoj skupštini.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 podnošenje ostavke cele Vlade shodno se primenjuju odredbe o podnošenju ostavke predsednika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Prestanak mandata ministra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5" w:name="clan_21"/>
      <w:bookmarkEnd w:id="35"/>
      <w:r w:rsidRPr="00842CD1">
        <w:rPr>
          <w:rFonts w:ascii="Arial" w:eastAsia="Times New Roman" w:hAnsi="Arial" w:cs="Arial"/>
          <w:b/>
          <w:bCs/>
          <w:color w:val="333333"/>
          <w:sz w:val="21"/>
          <w:szCs w:val="21"/>
          <w:lang w:eastAsia="sr-Latn-RS"/>
        </w:rPr>
        <w:t>Član 21</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lastRenderedPageBreak/>
        <w:t>Ministru prestaje mandat sa svakim prestankom mandata Vlade, izglasavanjem nepoverenja, razrešenjem ili ostavkom.</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Ministru je izglasano nepoverenje ili razrešenje većinom glasova od ukupnog broja narodnih poslanika.</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Nepoverenje ministru. Razrešenje ministra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6" w:name="clan_22"/>
      <w:bookmarkEnd w:id="36"/>
      <w:r w:rsidRPr="00842CD1">
        <w:rPr>
          <w:rFonts w:ascii="Arial" w:eastAsia="Times New Roman" w:hAnsi="Arial" w:cs="Arial"/>
          <w:b/>
          <w:bCs/>
          <w:color w:val="333333"/>
          <w:sz w:val="21"/>
          <w:szCs w:val="21"/>
          <w:lang w:eastAsia="sr-Latn-RS"/>
        </w:rPr>
        <w:t>Član 22</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za izglasavanje nepoverenja ministru podnosi Narodnoj skupštini najmanje 60 narodnih poslanika.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za razrešenje ministra podnosi Narodnoj skupštini predsednik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za izglasavanje nepoverenja ministru počinje da se razmatra u istom roku kao i predlog za izglasavanje nepoverenja Vladi.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Od podnošenja predloga predsednika Vlade za razrešenje ministra do odluke Narodne skupštine ministar ne može vršiti svoja ovlašćenja, već njih preuzima član Vlade koga predsednik Vlade ovlasti.</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Ostavka ministra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7" w:name="clan_23"/>
      <w:bookmarkEnd w:id="37"/>
      <w:r w:rsidRPr="00842CD1">
        <w:rPr>
          <w:rFonts w:ascii="Arial" w:eastAsia="Times New Roman" w:hAnsi="Arial" w:cs="Arial"/>
          <w:b/>
          <w:bCs/>
          <w:color w:val="333333"/>
          <w:sz w:val="21"/>
          <w:szCs w:val="21"/>
          <w:lang w:eastAsia="sr-Latn-RS"/>
        </w:rPr>
        <w:t>Član 23</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Ministar može podneti ostavku, koju upućuje predsedniku Vlade, a koju predsednik Vlade prosleđuje predsedniku Narodne skupštine.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Narodna skupština na prvoj narednoj sednici bez rasprave prima k znanju da je ministar podneo ostavku i time mu prestaje mandat.</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Ministar može obrazložiti ostavku u Narodnoj skupštini.</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Ovlašćenja ministra koji je podneo ostavku</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8" w:name="clan_24"/>
      <w:bookmarkEnd w:id="38"/>
      <w:r w:rsidRPr="00842CD1">
        <w:rPr>
          <w:rFonts w:ascii="Arial" w:eastAsia="Times New Roman" w:hAnsi="Arial" w:cs="Arial"/>
          <w:b/>
          <w:bCs/>
          <w:color w:val="333333"/>
          <w:sz w:val="21"/>
          <w:szCs w:val="21"/>
          <w:lang w:eastAsia="sr-Latn-RS"/>
        </w:rPr>
        <w:t>Član 24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Ministar koji je podneo ostavku dužan je da vrši tekuće poslove dok mu ne prestane mandat.</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Pri tome on ne može donositi propise, izuzev ako je njihovo donošenje vezano za zakonski rok ili to nalažu potrebe države, interesi odbrane ili prirodna, privredna ili tehnička nesreća, a pri vršenju osnivačkih prava Republike Srbije može jedino da imenuje ili da saglasnost na imenovanje vršioca dužnosti direktora i članova upravnog i nadzornog odbora.</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Preuzimanje ovlašćenja ministra kome je prestao mandat. Izbor novog ministra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39" w:name="clan_25"/>
      <w:bookmarkEnd w:id="39"/>
      <w:r w:rsidRPr="00842CD1">
        <w:rPr>
          <w:rFonts w:ascii="Arial" w:eastAsia="Times New Roman" w:hAnsi="Arial" w:cs="Arial"/>
          <w:b/>
          <w:bCs/>
          <w:color w:val="333333"/>
          <w:sz w:val="21"/>
          <w:szCs w:val="21"/>
          <w:lang w:eastAsia="sr-Latn-RS"/>
        </w:rPr>
        <w:t>Član 25</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Ovlašćenja ministra kome je prestao mandat vrši član Vlade koga predsednik Vlade ovlasti.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dužan je da predloži Narodnoj skupštini izbor novog ministra u roku od 15 dana od prestanka mandata prethodnog ministra.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Novi ministar izabran je većinom glasova od ukupnog broja narodnih poslanika.</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40" w:name="str_14"/>
      <w:bookmarkEnd w:id="40"/>
      <w:r w:rsidRPr="00842CD1">
        <w:rPr>
          <w:rFonts w:ascii="Arial" w:eastAsia="Times New Roman" w:hAnsi="Arial" w:cs="Arial"/>
          <w:b/>
          <w:bCs/>
          <w:color w:val="333333"/>
          <w:sz w:val="24"/>
          <w:szCs w:val="24"/>
          <w:lang w:eastAsia="sr-Latn-RS"/>
        </w:rPr>
        <w:t>3. Uređenje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Donošenje odluka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1" w:name="clan_26"/>
      <w:bookmarkEnd w:id="41"/>
      <w:r w:rsidRPr="00842CD1">
        <w:rPr>
          <w:rFonts w:ascii="Arial" w:eastAsia="Times New Roman" w:hAnsi="Arial" w:cs="Arial"/>
          <w:b/>
          <w:bCs/>
          <w:color w:val="333333"/>
          <w:sz w:val="21"/>
          <w:szCs w:val="21"/>
          <w:lang w:eastAsia="sr-Latn-RS"/>
        </w:rPr>
        <w:t>Član 26</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odluke donosi na sednici, većinom glasova svih članova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U slučaju da Vlada ima paran broj članova, odluka Vlade je doneta i ako za nju glasa najmanje polovina svih članova Vlade, pod uslovom da je za odluku glasao predsednik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Način rada i odlučivanja Vlade, i akti koje donosi predsednik Vlade, detaljnije se uređuju poslovnikom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lastRenderedPageBreak/>
        <w:t>Predstavljanje stavova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2" w:name="clan_26a"/>
      <w:bookmarkEnd w:id="42"/>
      <w:r w:rsidRPr="00842CD1">
        <w:rPr>
          <w:rFonts w:ascii="Arial" w:eastAsia="Times New Roman" w:hAnsi="Arial" w:cs="Arial"/>
          <w:b/>
          <w:bCs/>
          <w:color w:val="333333"/>
          <w:sz w:val="21"/>
          <w:szCs w:val="21"/>
          <w:lang w:eastAsia="sr-Latn-RS"/>
        </w:rPr>
        <w:t>Član 26a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Članovi Vlade, državni sekretari i direktori posebnih organizacija i službi Vlade dužni su da u javnim izjavama i nastupima u javnosti izražavaju i zastupaju stavove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Odluku Vlade dužan je da zastupa u javnosti i član Vlade koji je glasao protiv nje ili je bio uzdržan.</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Informacije o radu Vlade ne mogu se davati suprotno načinu određenom poslovnikom Vlade ili na način na osnovu kojeg se ne može utvrditi koji član Vlade, državni sekretar i direktor posebne organizacije i službe Vlade daje informaciju.</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Kabinet predsednika Vlade i kabinet potpredsednika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3" w:name="clan_27"/>
      <w:bookmarkEnd w:id="43"/>
      <w:r w:rsidRPr="00842CD1">
        <w:rPr>
          <w:rFonts w:ascii="Arial" w:eastAsia="Times New Roman" w:hAnsi="Arial" w:cs="Arial"/>
          <w:b/>
          <w:bCs/>
          <w:color w:val="333333"/>
          <w:sz w:val="21"/>
          <w:szCs w:val="21"/>
          <w:lang w:eastAsia="sr-Latn-RS"/>
        </w:rPr>
        <w:t>Član 27</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i potpredsednici Vlade imaju kabinete, koji po njihovom nalogu vrše stručne i druge poslove za njihove potrebe. Predsednik i potpredsednik Vlade mogu unutar kabineta imenovati savetnike.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Radni odnos u kabinetu zasniva se na određeno vreme, dok traje dužnost predsednika Vlade odnosno potpredsednika Vlade. Prava i obaveze savetnika koji ne budu zasnovali radni odnos uređuju se ugovorom, prema opštim pravilima građanskog prava, a naknada za rad prema merilima koja odredi Vlada.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Kabinete vode šefovi kabineta, koje postavljaju i razrešavaju predsednik Vlade odnosno potpredsednik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Šefu kabineta prestaje mandat sa prestankom mandata predsednika Vlade odnosno potpredsednika Vlade, ostavkom ili razrešenjem.</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Saveti predsednika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4" w:name="clan_28"/>
      <w:bookmarkEnd w:id="44"/>
      <w:r w:rsidRPr="00842CD1">
        <w:rPr>
          <w:rFonts w:ascii="Arial" w:eastAsia="Times New Roman" w:hAnsi="Arial" w:cs="Arial"/>
          <w:b/>
          <w:bCs/>
          <w:color w:val="333333"/>
          <w:sz w:val="21"/>
          <w:szCs w:val="21"/>
          <w:lang w:eastAsia="sr-Latn-RS"/>
        </w:rPr>
        <w:t>Član 28</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da osnuje savet za ekonomski razvoj, savet za državne organe i javne službe i druge savete. Sastav saveta određuje se aktom o njegovom osnivanju.</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Savet predlaže predsedniku Vlade razvojnu politiku u oblasti za koju je osnovan, daje mu mišljenja o predlozima ostalih članova Vlade, priprema predloge koje predsednik Vlade iznosi radi razmatranja na sednici Vlade i po nalogu predsednika Vlade razmatra ostala pitanja u oblasti za koju je osnovan.</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Članove saveta postavlja i razrešava predsednik Vlade i oni nisu u radnom odnosu u Vladi.</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Generalni sekretarijat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5" w:name="clan_29"/>
      <w:bookmarkEnd w:id="45"/>
      <w:r w:rsidRPr="00842CD1">
        <w:rPr>
          <w:rFonts w:ascii="Arial" w:eastAsia="Times New Roman" w:hAnsi="Arial" w:cs="Arial"/>
          <w:b/>
          <w:bCs/>
          <w:color w:val="333333"/>
          <w:sz w:val="21"/>
          <w:szCs w:val="21"/>
          <w:lang w:eastAsia="sr-Latn-RS"/>
        </w:rPr>
        <w:t>Član 29</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ima Generalni sekretarijat Vlade, koji je zadužen za stručne i druge poslove za potrebe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Delokrug Generalnog sekretarijata Vlade detaljnije se uređuje uredbom i poslovnikom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Generalni sekretar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6" w:name="clan_30"/>
      <w:bookmarkEnd w:id="46"/>
      <w:r w:rsidRPr="00842CD1">
        <w:rPr>
          <w:rFonts w:ascii="Arial" w:eastAsia="Times New Roman" w:hAnsi="Arial" w:cs="Arial"/>
          <w:b/>
          <w:bCs/>
          <w:color w:val="333333"/>
          <w:sz w:val="21"/>
          <w:szCs w:val="21"/>
          <w:lang w:eastAsia="sr-Latn-RS"/>
        </w:rPr>
        <w:t>Član 30</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ima Generalnog sekretara Vlade, koga postavlja i razrešava Vlada na predlog predsednika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Generalni sekretar odgovoran je predsedniku Vlade i Vladi.</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Generalni sekretar Vlade vodi Generalni sekretarijat Vlade, stara se o izvršavanju akata Vlade i o pripremi sednica Vlade i pomaže predsedniku Vlade u drugim poslovima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Generalnom sekretaru Vlade mandat prestaje postavljenjem novog Generalnog sekretara Vlade, ostavkom ili razrešenjem.</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Službe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7" w:name="clan_31"/>
      <w:bookmarkEnd w:id="47"/>
      <w:r w:rsidRPr="00842CD1">
        <w:rPr>
          <w:rFonts w:ascii="Arial" w:eastAsia="Times New Roman" w:hAnsi="Arial" w:cs="Arial"/>
          <w:b/>
          <w:bCs/>
          <w:color w:val="333333"/>
          <w:sz w:val="21"/>
          <w:szCs w:val="21"/>
          <w:lang w:eastAsia="sr-Latn-RS"/>
        </w:rPr>
        <w:lastRenderedPageBreak/>
        <w:t>Član 31</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uredbom osniva službe za stručne ili tehničke poslove za svoje potrebe ili za poslove zajedničke za sve ili više organa državne uprave, i propisuje njihovo uređenje i delokrug.</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Na službe Vlade primenjuju se propisi o uređenju, načinu rada, finansiranju i radnim odnosima u organima državne uprave, ako posebnim propisom nije što drugo određeno.</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Vođenje službi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8" w:name="clan_32"/>
      <w:bookmarkEnd w:id="48"/>
      <w:r w:rsidRPr="00842CD1">
        <w:rPr>
          <w:rFonts w:ascii="Arial" w:eastAsia="Times New Roman" w:hAnsi="Arial" w:cs="Arial"/>
          <w:b/>
          <w:bCs/>
          <w:color w:val="333333"/>
          <w:sz w:val="21"/>
          <w:szCs w:val="21"/>
          <w:lang w:eastAsia="sr-Latn-RS"/>
        </w:rPr>
        <w:t>Član 32</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Službu Vlade vodi direktor koji je odgovoran predsedniku Vlade ili Generalnom sekretaru Vlade, a može je voditi i ministar bez portfelja.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Direktora službe Vlade koji je odgovoran predsedniku Vlade postavlja Vlada na predlog predsednika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Ostale direktore službi Vlade postavlja Vlada na predlog Generalnog sekretara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Predsednik Vlade može potpredsedniku Vlade preneti svoja ovlašćenja prema direktoru službe koji mu je odgovoran.</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Radna tela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49" w:name="clan_33"/>
      <w:bookmarkEnd w:id="49"/>
      <w:r w:rsidRPr="00842CD1">
        <w:rPr>
          <w:rFonts w:ascii="Arial" w:eastAsia="Times New Roman" w:hAnsi="Arial" w:cs="Arial"/>
          <w:b/>
          <w:bCs/>
          <w:color w:val="333333"/>
          <w:sz w:val="21"/>
          <w:szCs w:val="21"/>
          <w:lang w:eastAsia="sr-Latn-RS"/>
        </w:rPr>
        <w:t>Član 33</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obrazuje stalna radna tela, radi davanja mišljenja i predloga u pitanjima iz nadležnosti Vlade i usklađivanja stavova organa državne uprave pre razmatranja nekog predloga na sednici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da obrazuje povremena radna tela, radi razmatranja pojedinih pitanja iz svoje nadležnosti i davanja predloga, mišljenja i stručnih obrazloženja.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Stalna radna tela obrazuju se poslovnikom, a povremena radna tela odlukom kojom se utvrđuju i njihov zadatak i sastav.</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poslovnikom ovlastiti stalna radna tela sastavljena isključivo od njenih članova za donošenje pojedinačnih akata iz svoje nadležnosti, izuzev za postavljenja i razrešenja funkcionera u organima državne uprave i službama Vlade.</w:t>
      </w:r>
    </w:p>
    <w:p w:rsidR="00842CD1" w:rsidRPr="00842CD1" w:rsidRDefault="00842CD1" w:rsidP="00842CD1">
      <w:pPr>
        <w:shd w:val="clear" w:color="auto" w:fill="FFFFFF"/>
        <w:spacing w:after="0" w:line="240" w:lineRule="auto"/>
        <w:jc w:val="center"/>
        <w:rPr>
          <w:rFonts w:ascii="Arial" w:eastAsia="Times New Roman" w:hAnsi="Arial" w:cs="Arial"/>
          <w:color w:val="333333"/>
          <w:sz w:val="27"/>
          <w:szCs w:val="27"/>
          <w:lang w:eastAsia="sr-Latn-RS"/>
        </w:rPr>
      </w:pPr>
      <w:bookmarkStart w:id="50" w:name="str_15"/>
      <w:bookmarkEnd w:id="50"/>
      <w:r w:rsidRPr="00842CD1">
        <w:rPr>
          <w:rFonts w:ascii="Arial" w:eastAsia="Times New Roman" w:hAnsi="Arial" w:cs="Arial"/>
          <w:color w:val="333333"/>
          <w:sz w:val="27"/>
          <w:szCs w:val="27"/>
          <w:lang w:eastAsia="sr-Latn-RS"/>
        </w:rPr>
        <w:t>III ODNOS SA NARODNOM SKUPŠTINOM I PREDSEDNIKOM REPUBLIKE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1" w:name="str_16"/>
      <w:bookmarkEnd w:id="51"/>
      <w:r w:rsidRPr="00842CD1">
        <w:rPr>
          <w:rFonts w:ascii="Arial" w:eastAsia="Times New Roman" w:hAnsi="Arial" w:cs="Arial"/>
          <w:b/>
          <w:bCs/>
          <w:color w:val="333333"/>
          <w:sz w:val="24"/>
          <w:szCs w:val="24"/>
          <w:lang w:eastAsia="sr-Latn-RS"/>
        </w:rPr>
        <w:t>1. Odnos Narodne skupštine i Vlade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Predlaganje zakona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2" w:name="clan_34"/>
      <w:bookmarkEnd w:id="52"/>
      <w:r w:rsidRPr="00842CD1">
        <w:rPr>
          <w:rFonts w:ascii="Arial" w:eastAsia="Times New Roman" w:hAnsi="Arial" w:cs="Arial"/>
          <w:b/>
          <w:bCs/>
          <w:color w:val="333333"/>
          <w:sz w:val="21"/>
          <w:szCs w:val="21"/>
          <w:lang w:eastAsia="sr-Latn-RS"/>
        </w:rPr>
        <w:t>Član 34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predlaže zakone i druge opšte akte Narodnoj skupštini i daje mišljenja o predlozima zakona i drugih opštih akata koje nije sama predložila.</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Predlaganje budžeta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3" w:name="clan_35"/>
      <w:bookmarkEnd w:id="53"/>
      <w:r w:rsidRPr="00842CD1">
        <w:rPr>
          <w:rFonts w:ascii="Arial" w:eastAsia="Times New Roman" w:hAnsi="Arial" w:cs="Arial"/>
          <w:b/>
          <w:bCs/>
          <w:color w:val="333333"/>
          <w:sz w:val="21"/>
          <w:szCs w:val="21"/>
          <w:lang w:eastAsia="sr-Latn-RS"/>
        </w:rPr>
        <w:t>Član 35</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svake godine predlaže Narodnoj skupštini na usvajanje budžet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Predlog budžeta podnosi se Narodnoj skupštini najkasnije do 1. novembra tekuće godine.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Podnošenje izveštaja Narodnoj skupštini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4" w:name="clan_36"/>
      <w:bookmarkEnd w:id="54"/>
      <w:r w:rsidRPr="00842CD1">
        <w:rPr>
          <w:rFonts w:ascii="Arial" w:eastAsia="Times New Roman" w:hAnsi="Arial" w:cs="Arial"/>
          <w:b/>
          <w:bCs/>
          <w:color w:val="333333"/>
          <w:sz w:val="21"/>
          <w:szCs w:val="21"/>
          <w:lang w:eastAsia="sr-Latn-RS"/>
        </w:rPr>
        <w:t>Član 36</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podnosi Narodnoj skupštini izveštaj o svom radu za proteklu godinu najkasnije 60 dana pre podnošenja predloga završnog računa budžeta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lastRenderedPageBreak/>
        <w:t>Na zahtev Narodne skupštine, Vlada i svaki njen član dužni su da joj podnesu izveštaj o svom radu.</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Predlozi Narodne skupštine i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5" w:name="clan_37"/>
      <w:bookmarkEnd w:id="55"/>
      <w:r w:rsidRPr="00842CD1">
        <w:rPr>
          <w:rFonts w:ascii="Arial" w:eastAsia="Times New Roman" w:hAnsi="Arial" w:cs="Arial"/>
          <w:b/>
          <w:bCs/>
          <w:color w:val="333333"/>
          <w:sz w:val="21"/>
          <w:szCs w:val="21"/>
          <w:lang w:eastAsia="sr-Latn-RS"/>
        </w:rPr>
        <w:t>Član 37</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dužna da zauzme stav o predlogu Narodne skupštine koji je podnet u pitanju iz nadležnosti Vlade.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može predložiti Narodnoj skupštini da raspravi pitanje iz nadležnosti Vlade i da o njemu zauzme stav.</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Učešće u radu Narodne skupštine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6" w:name="clan_38"/>
      <w:bookmarkEnd w:id="56"/>
      <w:r w:rsidRPr="00842CD1">
        <w:rPr>
          <w:rFonts w:ascii="Arial" w:eastAsia="Times New Roman" w:hAnsi="Arial" w:cs="Arial"/>
          <w:b/>
          <w:bCs/>
          <w:color w:val="333333"/>
          <w:sz w:val="21"/>
          <w:szCs w:val="21"/>
          <w:lang w:eastAsia="sr-Latn-RS"/>
        </w:rPr>
        <w:t>Član 38</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Predstavnici Vlade učestvuju u radu Narodne skupštine pri usvajanju zakona i drugih opštih akata koje je predložila Vlada.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Pri usvajanju zakona i drugih opštih akata koje Vlada nije predložila dužni su da učestvuju na zahtev Narodne skupštine.</w:t>
      </w:r>
    </w:p>
    <w:p w:rsidR="00842CD1" w:rsidRPr="00842CD1" w:rsidRDefault="00842CD1" w:rsidP="00842CD1">
      <w:pPr>
        <w:shd w:val="clear" w:color="auto" w:fill="FFFFFF"/>
        <w:spacing w:before="240" w:after="240" w:line="240" w:lineRule="auto"/>
        <w:jc w:val="center"/>
        <w:rPr>
          <w:rFonts w:ascii="Arial" w:eastAsia="Times New Roman" w:hAnsi="Arial" w:cs="Arial"/>
          <w:i/>
          <w:iCs/>
          <w:color w:val="333333"/>
          <w:sz w:val="21"/>
          <w:szCs w:val="21"/>
          <w:lang w:eastAsia="sr-Latn-RS"/>
        </w:rPr>
      </w:pPr>
      <w:r w:rsidRPr="00842CD1">
        <w:rPr>
          <w:rFonts w:ascii="Arial" w:eastAsia="Times New Roman" w:hAnsi="Arial" w:cs="Arial"/>
          <w:i/>
          <w:iCs/>
          <w:color w:val="333333"/>
          <w:sz w:val="21"/>
          <w:szCs w:val="21"/>
          <w:lang w:eastAsia="sr-Latn-RS"/>
        </w:rPr>
        <w:t>Dostavljanje podataka Narodnoj skupštini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7" w:name="clan_39"/>
      <w:bookmarkEnd w:id="57"/>
      <w:r w:rsidRPr="00842CD1">
        <w:rPr>
          <w:rFonts w:ascii="Arial" w:eastAsia="Times New Roman" w:hAnsi="Arial" w:cs="Arial"/>
          <w:b/>
          <w:bCs/>
          <w:color w:val="333333"/>
          <w:sz w:val="21"/>
          <w:szCs w:val="21"/>
          <w:lang w:eastAsia="sr-Latn-RS"/>
        </w:rPr>
        <w:t>Član 39</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i svaki njen član dužni su da dostave Narodnoj skupštini izveštaje i podatke koji su joj potrebni radi raspravljanja pitanja vezanih za rad Vlade ili njenog člana.</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58" w:name="str_17"/>
      <w:bookmarkEnd w:id="58"/>
      <w:r w:rsidRPr="00842CD1">
        <w:rPr>
          <w:rFonts w:ascii="Arial" w:eastAsia="Times New Roman" w:hAnsi="Arial" w:cs="Arial"/>
          <w:b/>
          <w:bCs/>
          <w:color w:val="333333"/>
          <w:sz w:val="24"/>
          <w:szCs w:val="24"/>
          <w:lang w:eastAsia="sr-Latn-RS"/>
        </w:rPr>
        <w:t>2. Odnos predsednika Republike i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59" w:name="clan_40"/>
      <w:bookmarkEnd w:id="59"/>
      <w:r w:rsidRPr="00842CD1">
        <w:rPr>
          <w:rFonts w:ascii="Arial" w:eastAsia="Times New Roman" w:hAnsi="Arial" w:cs="Arial"/>
          <w:b/>
          <w:bCs/>
          <w:color w:val="333333"/>
          <w:sz w:val="21"/>
          <w:szCs w:val="21"/>
          <w:lang w:eastAsia="sr-Latn-RS"/>
        </w:rPr>
        <w:t>Član 40</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Odnosi predsednika Republike i Vlade zasnivaju se na saradnji i na pravima i dužnostima koji su određeni Ustavom, zakonom i drugim opštim aktima.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0" w:name="clan_41"/>
      <w:bookmarkEnd w:id="60"/>
      <w:r w:rsidRPr="00842CD1">
        <w:rPr>
          <w:rFonts w:ascii="Arial" w:eastAsia="Times New Roman" w:hAnsi="Arial" w:cs="Arial"/>
          <w:b/>
          <w:bCs/>
          <w:color w:val="333333"/>
          <w:sz w:val="21"/>
          <w:szCs w:val="21"/>
          <w:lang w:eastAsia="sr-Latn-RS"/>
        </w:rPr>
        <w:t>Član 41</w:t>
      </w:r>
    </w:p>
    <w:p w:rsidR="00842CD1" w:rsidRPr="00842CD1" w:rsidRDefault="00842CD1" w:rsidP="00842CD1">
      <w:pPr>
        <w:shd w:val="clear" w:color="auto" w:fill="FFFFFF"/>
        <w:spacing w:after="150" w:line="240" w:lineRule="auto"/>
        <w:jc w:val="center"/>
        <w:rPr>
          <w:rFonts w:ascii="Arial" w:eastAsia="Times New Roman" w:hAnsi="Arial" w:cs="Arial"/>
          <w:i/>
          <w:iCs/>
          <w:color w:val="333333"/>
          <w:sz w:val="19"/>
          <w:szCs w:val="19"/>
          <w:lang w:eastAsia="sr-Latn-RS"/>
        </w:rPr>
      </w:pPr>
      <w:r w:rsidRPr="00842CD1">
        <w:rPr>
          <w:rFonts w:ascii="Arial" w:eastAsia="Times New Roman" w:hAnsi="Arial" w:cs="Arial"/>
          <w:i/>
          <w:iCs/>
          <w:color w:val="333333"/>
          <w:sz w:val="19"/>
          <w:szCs w:val="19"/>
          <w:lang w:eastAsia="sr-Latn-RS"/>
        </w:rPr>
        <w:t>(Brisano)</w:t>
      </w:r>
    </w:p>
    <w:p w:rsidR="00842CD1" w:rsidRPr="00842CD1" w:rsidRDefault="00842CD1" w:rsidP="00842CD1">
      <w:pPr>
        <w:shd w:val="clear" w:color="auto" w:fill="FFFFFF"/>
        <w:spacing w:after="0" w:line="240" w:lineRule="auto"/>
        <w:jc w:val="center"/>
        <w:rPr>
          <w:rFonts w:ascii="Arial" w:eastAsia="Times New Roman" w:hAnsi="Arial" w:cs="Arial"/>
          <w:color w:val="333333"/>
          <w:sz w:val="27"/>
          <w:szCs w:val="27"/>
          <w:lang w:eastAsia="sr-Latn-RS"/>
        </w:rPr>
      </w:pPr>
      <w:bookmarkStart w:id="61" w:name="str_18"/>
      <w:bookmarkEnd w:id="61"/>
      <w:r w:rsidRPr="00842CD1">
        <w:rPr>
          <w:rFonts w:ascii="Arial" w:eastAsia="Times New Roman" w:hAnsi="Arial" w:cs="Arial"/>
          <w:color w:val="333333"/>
          <w:sz w:val="27"/>
          <w:szCs w:val="27"/>
          <w:lang w:eastAsia="sr-Latn-RS"/>
        </w:rPr>
        <w:t>IV AKTI VLADE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2" w:name="str_19"/>
      <w:bookmarkEnd w:id="62"/>
      <w:r w:rsidRPr="00842CD1">
        <w:rPr>
          <w:rFonts w:ascii="Arial" w:eastAsia="Times New Roman" w:hAnsi="Arial" w:cs="Arial"/>
          <w:b/>
          <w:bCs/>
          <w:color w:val="333333"/>
          <w:sz w:val="24"/>
          <w:szCs w:val="24"/>
          <w:lang w:eastAsia="sr-Latn-RS"/>
        </w:rPr>
        <w:t>Uredba i poslovnik</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3" w:name="clan_42"/>
      <w:bookmarkEnd w:id="63"/>
      <w:r w:rsidRPr="00842CD1">
        <w:rPr>
          <w:rFonts w:ascii="Arial" w:eastAsia="Times New Roman" w:hAnsi="Arial" w:cs="Arial"/>
          <w:b/>
          <w:bCs/>
          <w:color w:val="333333"/>
          <w:sz w:val="21"/>
          <w:szCs w:val="21"/>
          <w:lang w:eastAsia="sr-Latn-RS"/>
        </w:rPr>
        <w:t>Član 42</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uredbom podrobnije razrađuje odnos uređen zakonom, u skladu sa svrhom i ciljem zakona.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donosi poslovnik kojim, u skladu sa ovim zakonom, propisuje uređenje, način rada i odlučivanja Vlade.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4" w:name="str_20"/>
      <w:bookmarkEnd w:id="64"/>
      <w:r w:rsidRPr="00842CD1">
        <w:rPr>
          <w:rFonts w:ascii="Arial" w:eastAsia="Times New Roman" w:hAnsi="Arial" w:cs="Arial"/>
          <w:b/>
          <w:bCs/>
          <w:color w:val="333333"/>
          <w:sz w:val="24"/>
          <w:szCs w:val="24"/>
          <w:lang w:eastAsia="sr-Latn-RS"/>
        </w:rPr>
        <w:t>Odluke, rešenja i zaključci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5" w:name="clan_43"/>
      <w:bookmarkEnd w:id="65"/>
      <w:r w:rsidRPr="00842CD1">
        <w:rPr>
          <w:rFonts w:ascii="Arial" w:eastAsia="Times New Roman" w:hAnsi="Arial" w:cs="Arial"/>
          <w:b/>
          <w:bCs/>
          <w:color w:val="333333"/>
          <w:sz w:val="21"/>
          <w:szCs w:val="21"/>
          <w:lang w:eastAsia="sr-Latn-RS"/>
        </w:rPr>
        <w:t>Član 43</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odlukom osniva javna preduzeća, ustanove i druge organizacije, preduzima mere i uređuje pitanja od opšteg značaja i odlučuje o drugim stvarima za koje je zakonom ili uredbom određeno da ih Vlada uređuje odlukom.</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rešenjem odlučuje o postavljenjima, imenovanjima i razrešenjima, u upravnim stvarima i u drugim pitanjima od pojedinačnog značaja.</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Kad ne donosi druge akte, Vlada donosi zaključke.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6" w:name="str_21"/>
      <w:bookmarkEnd w:id="66"/>
      <w:r w:rsidRPr="00842CD1">
        <w:rPr>
          <w:rFonts w:ascii="Arial" w:eastAsia="Times New Roman" w:hAnsi="Arial" w:cs="Arial"/>
          <w:b/>
          <w:bCs/>
          <w:color w:val="333333"/>
          <w:sz w:val="24"/>
          <w:szCs w:val="24"/>
          <w:lang w:eastAsia="sr-Latn-RS"/>
        </w:rPr>
        <w:t>Memorandum o budžetu</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7" w:name="clan_44"/>
      <w:bookmarkEnd w:id="67"/>
      <w:r w:rsidRPr="00842CD1">
        <w:rPr>
          <w:rFonts w:ascii="Arial" w:eastAsia="Times New Roman" w:hAnsi="Arial" w:cs="Arial"/>
          <w:b/>
          <w:bCs/>
          <w:color w:val="333333"/>
          <w:sz w:val="21"/>
          <w:szCs w:val="21"/>
          <w:lang w:eastAsia="sr-Latn-RS"/>
        </w:rPr>
        <w:t>Član 44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lastRenderedPageBreak/>
        <w:t>Vlada usvaja memorandum o budžetu, koji sadrži osnovne ciljeve politike javnih finansija i makroekonomske politike.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68" w:name="str_22"/>
      <w:bookmarkEnd w:id="68"/>
      <w:r w:rsidRPr="00842CD1">
        <w:rPr>
          <w:rFonts w:ascii="Arial" w:eastAsia="Times New Roman" w:hAnsi="Arial" w:cs="Arial"/>
          <w:b/>
          <w:bCs/>
          <w:color w:val="333333"/>
          <w:sz w:val="24"/>
          <w:szCs w:val="24"/>
          <w:lang w:eastAsia="sr-Latn-RS"/>
        </w:rPr>
        <w:t>Deklaracija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69" w:name="clan_45***"/>
      <w:bookmarkEnd w:id="69"/>
      <w:r w:rsidRPr="00842CD1">
        <w:rPr>
          <w:rFonts w:ascii="Arial" w:eastAsia="Times New Roman" w:hAnsi="Arial" w:cs="Arial"/>
          <w:b/>
          <w:bCs/>
          <w:color w:val="333333"/>
          <w:sz w:val="21"/>
          <w:szCs w:val="21"/>
          <w:lang w:eastAsia="sr-Latn-RS"/>
        </w:rPr>
        <w:t>Član 45***</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Deklaracijom se izražava stav Vlade o nekom pitanju.</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0" w:name="str_23"/>
      <w:bookmarkEnd w:id="70"/>
      <w:r w:rsidRPr="00842CD1">
        <w:rPr>
          <w:rFonts w:ascii="Arial" w:eastAsia="Times New Roman" w:hAnsi="Arial" w:cs="Arial"/>
          <w:b/>
          <w:bCs/>
          <w:color w:val="333333"/>
          <w:sz w:val="24"/>
          <w:szCs w:val="24"/>
          <w:lang w:eastAsia="sr-Latn-RS"/>
        </w:rPr>
        <w:t>Objavljivanje akata Vlade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1" w:name="clan_46"/>
      <w:bookmarkEnd w:id="71"/>
      <w:r w:rsidRPr="00842CD1">
        <w:rPr>
          <w:rFonts w:ascii="Arial" w:eastAsia="Times New Roman" w:hAnsi="Arial" w:cs="Arial"/>
          <w:b/>
          <w:bCs/>
          <w:color w:val="333333"/>
          <w:sz w:val="21"/>
          <w:szCs w:val="21"/>
          <w:lang w:eastAsia="sr-Latn-RS"/>
        </w:rPr>
        <w:t>Član 46</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Uredbe, odluke, poslovnik, memorandum o budžetu i rešenja objavljuju se u "Službenom glasniku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Ostali akti Vlade i predsednika Vlade mogu se objaviti u "Službenom glasniku Republike Srbije" ako je to ovim zakonom ili drugim propisom određeno ili ako tako pri njihovom donošenju odluči Vlada.</w:t>
      </w:r>
    </w:p>
    <w:p w:rsidR="00842CD1" w:rsidRPr="00842CD1" w:rsidRDefault="00842CD1" w:rsidP="00842CD1">
      <w:pPr>
        <w:shd w:val="clear" w:color="auto" w:fill="FFFFFF"/>
        <w:spacing w:after="0" w:line="240" w:lineRule="auto"/>
        <w:jc w:val="center"/>
        <w:rPr>
          <w:rFonts w:ascii="Arial" w:eastAsia="Times New Roman" w:hAnsi="Arial" w:cs="Arial"/>
          <w:color w:val="333333"/>
          <w:sz w:val="27"/>
          <w:szCs w:val="27"/>
          <w:lang w:eastAsia="sr-Latn-RS"/>
        </w:rPr>
      </w:pPr>
      <w:bookmarkStart w:id="72" w:name="str_24"/>
      <w:bookmarkEnd w:id="72"/>
      <w:r w:rsidRPr="00842CD1">
        <w:rPr>
          <w:rFonts w:ascii="Arial" w:eastAsia="Times New Roman" w:hAnsi="Arial" w:cs="Arial"/>
          <w:color w:val="333333"/>
          <w:sz w:val="27"/>
          <w:szCs w:val="27"/>
          <w:lang w:eastAsia="sr-Latn-RS"/>
        </w:rPr>
        <w:t>V PRELAZNE I ZAVRŠNE ODREDBE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3" w:name="str_25"/>
      <w:bookmarkEnd w:id="73"/>
      <w:r w:rsidRPr="00842CD1">
        <w:rPr>
          <w:rFonts w:ascii="Arial" w:eastAsia="Times New Roman" w:hAnsi="Arial" w:cs="Arial"/>
          <w:b/>
          <w:bCs/>
          <w:color w:val="333333"/>
          <w:sz w:val="24"/>
          <w:szCs w:val="24"/>
          <w:lang w:eastAsia="sr-Latn-RS"/>
        </w:rPr>
        <w:t>Donošenje podzakonskih propisa</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4" w:name="clan_47"/>
      <w:bookmarkEnd w:id="74"/>
      <w:r w:rsidRPr="00842CD1">
        <w:rPr>
          <w:rFonts w:ascii="Arial" w:eastAsia="Times New Roman" w:hAnsi="Arial" w:cs="Arial"/>
          <w:b/>
          <w:bCs/>
          <w:color w:val="333333"/>
          <w:sz w:val="21"/>
          <w:szCs w:val="21"/>
          <w:lang w:eastAsia="sr-Latn-RS"/>
        </w:rPr>
        <w:t>Član 47</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Vlada je dužna da u roku od 90 dana od dana stupanja na snagu ovog zakona donese poslovnik Vlade i propiše uređenje i rad Generalnog sekretarijata Vlade, kabineta predsednika Vlade i potpredsednika Vlade, saveta predsednika Vlade i službi Vlade.</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5" w:name="str_26"/>
      <w:bookmarkEnd w:id="75"/>
      <w:r w:rsidRPr="00842CD1">
        <w:rPr>
          <w:rFonts w:ascii="Arial" w:eastAsia="Times New Roman" w:hAnsi="Arial" w:cs="Arial"/>
          <w:b/>
          <w:bCs/>
          <w:color w:val="333333"/>
          <w:sz w:val="24"/>
          <w:szCs w:val="24"/>
          <w:lang w:eastAsia="sr-Latn-RS"/>
        </w:rPr>
        <w:t>Prestanak važenja Zakona o Vladi Republike Srbije</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6" w:name="clan_48"/>
      <w:bookmarkEnd w:id="76"/>
      <w:r w:rsidRPr="00842CD1">
        <w:rPr>
          <w:rFonts w:ascii="Arial" w:eastAsia="Times New Roman" w:hAnsi="Arial" w:cs="Arial"/>
          <w:b/>
          <w:bCs/>
          <w:color w:val="333333"/>
          <w:sz w:val="21"/>
          <w:szCs w:val="21"/>
          <w:lang w:eastAsia="sr-Latn-RS"/>
        </w:rPr>
        <w:t>Član 48</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Danom stupanja na snagu ovog zakona prestaje da važi Zakon o Vladi Republike Srbije ("Službeni glasnik RS", br. 5/91 i 45/93).</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Do donošenja podzakonskih propisa predviđenih ovim zakonom primenjuju se odredbe propisa donetih na osnovu Zakona o Vladi Republike Srbije, izuzev odredaba koje su u suprotnosti sa ovim zakonom.</w:t>
      </w:r>
    </w:p>
    <w:p w:rsidR="00842CD1" w:rsidRPr="00842CD1" w:rsidRDefault="00842CD1" w:rsidP="00842CD1">
      <w:pPr>
        <w:shd w:val="clear" w:color="auto" w:fill="FFFFFF"/>
        <w:spacing w:before="240" w:after="240" w:line="240" w:lineRule="auto"/>
        <w:jc w:val="center"/>
        <w:rPr>
          <w:rFonts w:ascii="Arial" w:eastAsia="Times New Roman" w:hAnsi="Arial" w:cs="Arial"/>
          <w:b/>
          <w:bCs/>
          <w:color w:val="333333"/>
          <w:sz w:val="24"/>
          <w:szCs w:val="24"/>
          <w:lang w:eastAsia="sr-Latn-RS"/>
        </w:rPr>
      </w:pPr>
      <w:bookmarkStart w:id="77" w:name="str_27"/>
      <w:bookmarkEnd w:id="77"/>
      <w:r w:rsidRPr="00842CD1">
        <w:rPr>
          <w:rFonts w:ascii="Arial" w:eastAsia="Times New Roman" w:hAnsi="Arial" w:cs="Arial"/>
          <w:b/>
          <w:bCs/>
          <w:color w:val="333333"/>
          <w:sz w:val="24"/>
          <w:szCs w:val="24"/>
          <w:lang w:eastAsia="sr-Latn-RS"/>
        </w:rPr>
        <w:t>Stupanje zakona na snagu</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bookmarkStart w:id="78" w:name="clan_49"/>
      <w:bookmarkEnd w:id="78"/>
      <w:r w:rsidRPr="00842CD1">
        <w:rPr>
          <w:rFonts w:ascii="Arial" w:eastAsia="Times New Roman" w:hAnsi="Arial" w:cs="Arial"/>
          <w:b/>
          <w:bCs/>
          <w:color w:val="333333"/>
          <w:sz w:val="21"/>
          <w:szCs w:val="21"/>
          <w:lang w:eastAsia="sr-Latn-RS"/>
        </w:rPr>
        <w:t>Član 49</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Ovaj zakon stupa na snagu osmog dana od dana njegovog objavljivanja u "Službenom glasniku Republike Srbije".</w:t>
      </w:r>
    </w:p>
    <w:p w:rsidR="00842CD1" w:rsidRPr="00842CD1" w:rsidRDefault="00842CD1" w:rsidP="00842CD1">
      <w:pPr>
        <w:shd w:val="clear" w:color="auto" w:fill="FFFFFF"/>
        <w:spacing w:after="0" w:line="240" w:lineRule="auto"/>
        <w:rPr>
          <w:rFonts w:ascii="Arial" w:eastAsia="Times New Roman" w:hAnsi="Arial" w:cs="Arial"/>
          <w:color w:val="333333"/>
          <w:sz w:val="23"/>
          <w:szCs w:val="23"/>
          <w:lang w:eastAsia="sr-Latn-RS"/>
        </w:rPr>
      </w:pPr>
      <w:r w:rsidRPr="00842CD1">
        <w:rPr>
          <w:rFonts w:ascii="Arial" w:eastAsia="Times New Roman" w:hAnsi="Arial" w:cs="Arial"/>
          <w:color w:val="333333"/>
          <w:sz w:val="23"/>
          <w:szCs w:val="23"/>
          <w:lang w:eastAsia="sr-Latn-RS"/>
        </w:rPr>
        <w:t> </w:t>
      </w:r>
    </w:p>
    <w:p w:rsidR="00842CD1" w:rsidRPr="00842CD1" w:rsidRDefault="00842CD1" w:rsidP="00842CD1">
      <w:pPr>
        <w:shd w:val="clear" w:color="auto" w:fill="FFFFFF"/>
        <w:spacing w:after="150" w:line="240" w:lineRule="auto"/>
        <w:jc w:val="center"/>
        <w:rPr>
          <w:rFonts w:ascii="Arial" w:eastAsia="Times New Roman" w:hAnsi="Arial" w:cs="Arial"/>
          <w:b/>
          <w:bCs/>
          <w:i/>
          <w:iCs/>
          <w:color w:val="333333"/>
          <w:sz w:val="21"/>
          <w:szCs w:val="21"/>
          <w:lang w:eastAsia="sr-Latn-RS"/>
        </w:rPr>
      </w:pPr>
      <w:r w:rsidRPr="00842CD1">
        <w:rPr>
          <w:rFonts w:ascii="Arial" w:eastAsia="Times New Roman" w:hAnsi="Arial" w:cs="Arial"/>
          <w:b/>
          <w:bCs/>
          <w:i/>
          <w:iCs/>
          <w:color w:val="333333"/>
          <w:sz w:val="21"/>
          <w:szCs w:val="21"/>
          <w:lang w:eastAsia="sr-Latn-RS"/>
        </w:rPr>
        <w:t>Samostalni članovi Zakona o izmenama i dopunama</w:t>
      </w:r>
      <w:r w:rsidRPr="00842CD1">
        <w:rPr>
          <w:rFonts w:ascii="Arial" w:eastAsia="Times New Roman" w:hAnsi="Arial" w:cs="Arial"/>
          <w:b/>
          <w:bCs/>
          <w:i/>
          <w:iCs/>
          <w:color w:val="333333"/>
          <w:sz w:val="21"/>
          <w:szCs w:val="21"/>
          <w:lang w:eastAsia="sr-Latn-RS"/>
        </w:rPr>
        <w:br/>
        <w:t>Zakona o Vladi</w:t>
      </w:r>
    </w:p>
    <w:p w:rsidR="00842CD1" w:rsidRPr="00842CD1" w:rsidRDefault="00842CD1" w:rsidP="00842CD1">
      <w:pPr>
        <w:shd w:val="clear" w:color="auto" w:fill="FFFFFF"/>
        <w:spacing w:after="150" w:line="240" w:lineRule="auto"/>
        <w:jc w:val="center"/>
        <w:rPr>
          <w:rFonts w:ascii="Arial" w:eastAsia="Times New Roman" w:hAnsi="Arial" w:cs="Arial"/>
          <w:i/>
          <w:iCs/>
          <w:color w:val="333333"/>
          <w:sz w:val="19"/>
          <w:szCs w:val="19"/>
          <w:lang w:eastAsia="sr-Latn-RS"/>
        </w:rPr>
      </w:pPr>
      <w:r w:rsidRPr="00842CD1">
        <w:rPr>
          <w:rFonts w:ascii="Arial" w:eastAsia="Times New Roman" w:hAnsi="Arial" w:cs="Arial"/>
          <w:i/>
          <w:iCs/>
          <w:color w:val="333333"/>
          <w:sz w:val="19"/>
          <w:szCs w:val="19"/>
          <w:lang w:eastAsia="sr-Latn-RS"/>
        </w:rPr>
        <w:t>("Sl. glasnik RS", br. 101/2007)</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42CD1">
        <w:rPr>
          <w:rFonts w:ascii="Arial" w:eastAsia="Times New Roman" w:hAnsi="Arial" w:cs="Arial"/>
          <w:b/>
          <w:bCs/>
          <w:color w:val="333333"/>
          <w:sz w:val="21"/>
          <w:szCs w:val="21"/>
          <w:lang w:eastAsia="sr-Latn-RS"/>
        </w:rPr>
        <w:t>Član 16</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Ovlašćuje se Zakonodavni odbor Narodne skupštine da utvrdi prečišćen tekst Zakona o Vladi.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42CD1">
        <w:rPr>
          <w:rFonts w:ascii="Arial" w:eastAsia="Times New Roman" w:hAnsi="Arial" w:cs="Arial"/>
          <w:b/>
          <w:bCs/>
          <w:color w:val="333333"/>
          <w:sz w:val="21"/>
          <w:szCs w:val="21"/>
          <w:lang w:eastAsia="sr-Latn-RS"/>
        </w:rPr>
        <w:t>Član 17</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Ovaj zakon stupa na snagu osmog dana od dana objavljivanja u "Službenom glasniku Republike Srbije."</w:t>
      </w:r>
    </w:p>
    <w:p w:rsidR="00842CD1" w:rsidRPr="00842CD1" w:rsidRDefault="00842CD1" w:rsidP="00842CD1">
      <w:pPr>
        <w:shd w:val="clear" w:color="auto" w:fill="FFFFFF"/>
        <w:spacing w:after="0" w:line="240" w:lineRule="auto"/>
        <w:rPr>
          <w:rFonts w:ascii="Arial" w:eastAsia="Times New Roman" w:hAnsi="Arial" w:cs="Arial"/>
          <w:color w:val="333333"/>
          <w:sz w:val="23"/>
          <w:szCs w:val="23"/>
          <w:lang w:eastAsia="sr-Latn-RS"/>
        </w:rPr>
      </w:pPr>
      <w:r w:rsidRPr="00842CD1">
        <w:rPr>
          <w:rFonts w:ascii="Arial" w:eastAsia="Times New Roman" w:hAnsi="Arial" w:cs="Arial"/>
          <w:color w:val="333333"/>
          <w:sz w:val="23"/>
          <w:szCs w:val="23"/>
          <w:lang w:eastAsia="sr-Latn-RS"/>
        </w:rPr>
        <w:t> </w:t>
      </w:r>
    </w:p>
    <w:p w:rsidR="00842CD1" w:rsidRPr="00842CD1" w:rsidRDefault="00842CD1" w:rsidP="00842CD1">
      <w:pPr>
        <w:shd w:val="clear" w:color="auto" w:fill="FFFFFF"/>
        <w:spacing w:after="150" w:line="240" w:lineRule="auto"/>
        <w:jc w:val="center"/>
        <w:rPr>
          <w:rFonts w:ascii="Arial" w:eastAsia="Times New Roman" w:hAnsi="Arial" w:cs="Arial"/>
          <w:b/>
          <w:bCs/>
          <w:i/>
          <w:iCs/>
          <w:color w:val="333333"/>
          <w:sz w:val="21"/>
          <w:szCs w:val="21"/>
          <w:lang w:eastAsia="sr-Latn-RS"/>
        </w:rPr>
      </w:pPr>
      <w:r w:rsidRPr="00842CD1">
        <w:rPr>
          <w:rFonts w:ascii="Arial" w:eastAsia="Times New Roman" w:hAnsi="Arial" w:cs="Arial"/>
          <w:b/>
          <w:bCs/>
          <w:i/>
          <w:iCs/>
          <w:color w:val="333333"/>
          <w:sz w:val="21"/>
          <w:szCs w:val="21"/>
          <w:lang w:eastAsia="sr-Latn-RS"/>
        </w:rPr>
        <w:t>Samostalni članovi Zakona o izmenama i dopunama</w:t>
      </w:r>
      <w:r w:rsidRPr="00842CD1">
        <w:rPr>
          <w:rFonts w:ascii="Arial" w:eastAsia="Times New Roman" w:hAnsi="Arial" w:cs="Arial"/>
          <w:b/>
          <w:bCs/>
          <w:i/>
          <w:iCs/>
          <w:color w:val="333333"/>
          <w:sz w:val="21"/>
          <w:szCs w:val="21"/>
          <w:lang w:eastAsia="sr-Latn-RS"/>
        </w:rPr>
        <w:br/>
        <w:t>Zakona o Vladi</w:t>
      </w:r>
    </w:p>
    <w:p w:rsidR="00842CD1" w:rsidRPr="00842CD1" w:rsidRDefault="00842CD1" w:rsidP="00842CD1">
      <w:pPr>
        <w:shd w:val="clear" w:color="auto" w:fill="FFFFFF"/>
        <w:spacing w:after="150" w:line="240" w:lineRule="auto"/>
        <w:jc w:val="center"/>
        <w:rPr>
          <w:rFonts w:ascii="Arial" w:eastAsia="Times New Roman" w:hAnsi="Arial" w:cs="Arial"/>
          <w:i/>
          <w:iCs/>
          <w:color w:val="333333"/>
          <w:sz w:val="19"/>
          <w:szCs w:val="19"/>
          <w:lang w:eastAsia="sr-Latn-RS"/>
        </w:rPr>
      </w:pPr>
      <w:r w:rsidRPr="00842CD1">
        <w:rPr>
          <w:rFonts w:ascii="Arial" w:eastAsia="Times New Roman" w:hAnsi="Arial" w:cs="Arial"/>
          <w:i/>
          <w:iCs/>
          <w:color w:val="333333"/>
          <w:sz w:val="19"/>
          <w:szCs w:val="19"/>
          <w:lang w:eastAsia="sr-Latn-RS"/>
        </w:rPr>
        <w:lastRenderedPageBreak/>
        <w:t>("Sl. glasnik RS", br. 65/2008)</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42CD1">
        <w:rPr>
          <w:rFonts w:ascii="Arial" w:eastAsia="Times New Roman" w:hAnsi="Arial" w:cs="Arial"/>
          <w:b/>
          <w:bCs/>
          <w:color w:val="333333"/>
          <w:sz w:val="21"/>
          <w:szCs w:val="21"/>
          <w:lang w:eastAsia="sr-Latn-RS"/>
        </w:rPr>
        <w:t>Član 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Ovlašćuje se Zakonodavni odbor Narodne skupštine da utvrdi prečišćeni tekst Zakona o Vladi.</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42CD1">
        <w:rPr>
          <w:rFonts w:ascii="Arial" w:eastAsia="Times New Roman" w:hAnsi="Arial" w:cs="Arial"/>
          <w:b/>
          <w:bCs/>
          <w:color w:val="333333"/>
          <w:sz w:val="21"/>
          <w:szCs w:val="21"/>
          <w:lang w:eastAsia="sr-Latn-RS"/>
        </w:rPr>
        <w:t>Član 5</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Ovaj zakon stupa na snagu danom objavljivanja u "Službenom glasniku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 </w:t>
      </w:r>
    </w:p>
    <w:p w:rsidR="00842CD1" w:rsidRPr="00842CD1" w:rsidRDefault="00842CD1" w:rsidP="00842CD1">
      <w:pPr>
        <w:shd w:val="clear" w:color="auto" w:fill="FFFFFF"/>
        <w:spacing w:after="150" w:line="240" w:lineRule="auto"/>
        <w:jc w:val="center"/>
        <w:rPr>
          <w:rFonts w:ascii="Arial" w:eastAsia="Times New Roman" w:hAnsi="Arial" w:cs="Arial"/>
          <w:b/>
          <w:bCs/>
          <w:i/>
          <w:iCs/>
          <w:color w:val="333333"/>
          <w:sz w:val="21"/>
          <w:szCs w:val="21"/>
          <w:lang w:eastAsia="sr-Latn-RS"/>
        </w:rPr>
      </w:pPr>
      <w:r w:rsidRPr="00842CD1">
        <w:rPr>
          <w:rFonts w:ascii="Arial" w:eastAsia="Times New Roman" w:hAnsi="Arial" w:cs="Arial"/>
          <w:b/>
          <w:bCs/>
          <w:i/>
          <w:iCs/>
          <w:color w:val="333333"/>
          <w:sz w:val="21"/>
          <w:szCs w:val="21"/>
          <w:lang w:eastAsia="sr-Latn-RS"/>
        </w:rPr>
        <w:t>Samostalni član Zakona o dopunama</w:t>
      </w:r>
      <w:r w:rsidRPr="00842CD1">
        <w:rPr>
          <w:rFonts w:ascii="Arial" w:eastAsia="Times New Roman" w:hAnsi="Arial" w:cs="Arial"/>
          <w:b/>
          <w:bCs/>
          <w:i/>
          <w:iCs/>
          <w:color w:val="333333"/>
          <w:sz w:val="21"/>
          <w:szCs w:val="21"/>
          <w:lang w:eastAsia="sr-Latn-RS"/>
        </w:rPr>
        <w:br/>
        <w:t>Zakona o Vladi</w:t>
      </w:r>
    </w:p>
    <w:p w:rsidR="00842CD1" w:rsidRPr="00842CD1" w:rsidRDefault="00842CD1" w:rsidP="00842CD1">
      <w:pPr>
        <w:shd w:val="clear" w:color="auto" w:fill="FFFFFF"/>
        <w:spacing w:after="150" w:line="240" w:lineRule="auto"/>
        <w:jc w:val="center"/>
        <w:rPr>
          <w:rFonts w:ascii="Arial" w:eastAsia="Times New Roman" w:hAnsi="Arial" w:cs="Arial"/>
          <w:i/>
          <w:iCs/>
          <w:color w:val="333333"/>
          <w:sz w:val="19"/>
          <w:szCs w:val="19"/>
          <w:lang w:eastAsia="sr-Latn-RS"/>
        </w:rPr>
      </w:pPr>
      <w:r w:rsidRPr="00842CD1">
        <w:rPr>
          <w:rFonts w:ascii="Arial" w:eastAsia="Times New Roman" w:hAnsi="Arial" w:cs="Arial"/>
          <w:i/>
          <w:iCs/>
          <w:color w:val="333333"/>
          <w:sz w:val="19"/>
          <w:szCs w:val="19"/>
          <w:lang w:eastAsia="sr-Latn-RS"/>
        </w:rPr>
        <w:t>("Sl. glasnik RS", br. 72/2012)</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42CD1">
        <w:rPr>
          <w:rFonts w:ascii="Arial" w:eastAsia="Times New Roman" w:hAnsi="Arial" w:cs="Arial"/>
          <w:b/>
          <w:bCs/>
          <w:color w:val="333333"/>
          <w:sz w:val="21"/>
          <w:szCs w:val="21"/>
          <w:lang w:eastAsia="sr-Latn-RS"/>
        </w:rPr>
        <w:t>Član 4</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Ovaj zakon stupa na snagu osmog dana od dana objavljivanja u "Službenom glasniku Republike Srbije".</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 </w:t>
      </w:r>
    </w:p>
    <w:p w:rsidR="00842CD1" w:rsidRPr="00842CD1" w:rsidRDefault="00842CD1" w:rsidP="00842CD1">
      <w:pPr>
        <w:shd w:val="clear" w:color="auto" w:fill="FFFFFF"/>
        <w:spacing w:after="150" w:line="240" w:lineRule="auto"/>
        <w:jc w:val="center"/>
        <w:rPr>
          <w:rFonts w:ascii="Arial" w:eastAsia="Times New Roman" w:hAnsi="Arial" w:cs="Arial"/>
          <w:b/>
          <w:bCs/>
          <w:i/>
          <w:iCs/>
          <w:color w:val="333333"/>
          <w:sz w:val="21"/>
          <w:szCs w:val="21"/>
          <w:lang w:eastAsia="sr-Latn-RS"/>
        </w:rPr>
      </w:pPr>
      <w:r w:rsidRPr="00842CD1">
        <w:rPr>
          <w:rFonts w:ascii="Arial" w:eastAsia="Times New Roman" w:hAnsi="Arial" w:cs="Arial"/>
          <w:b/>
          <w:bCs/>
          <w:i/>
          <w:iCs/>
          <w:color w:val="333333"/>
          <w:sz w:val="21"/>
          <w:szCs w:val="21"/>
          <w:lang w:eastAsia="sr-Latn-RS"/>
        </w:rPr>
        <w:t>Samostalni član Zakona o izmeni</w:t>
      </w:r>
      <w:r w:rsidRPr="00842CD1">
        <w:rPr>
          <w:rFonts w:ascii="Arial" w:eastAsia="Times New Roman" w:hAnsi="Arial" w:cs="Arial"/>
          <w:b/>
          <w:bCs/>
          <w:i/>
          <w:iCs/>
          <w:color w:val="333333"/>
          <w:sz w:val="21"/>
          <w:szCs w:val="21"/>
          <w:lang w:eastAsia="sr-Latn-RS"/>
        </w:rPr>
        <w:br/>
        <w:t>Zakona o Vladi</w:t>
      </w:r>
    </w:p>
    <w:p w:rsidR="00842CD1" w:rsidRPr="00842CD1" w:rsidRDefault="00842CD1" w:rsidP="00842CD1">
      <w:pPr>
        <w:shd w:val="clear" w:color="auto" w:fill="FFFFFF"/>
        <w:spacing w:after="150" w:line="240" w:lineRule="auto"/>
        <w:jc w:val="center"/>
        <w:rPr>
          <w:rFonts w:ascii="Arial" w:eastAsia="Times New Roman" w:hAnsi="Arial" w:cs="Arial"/>
          <w:i/>
          <w:iCs/>
          <w:color w:val="333333"/>
          <w:sz w:val="19"/>
          <w:szCs w:val="19"/>
          <w:lang w:eastAsia="sr-Latn-RS"/>
        </w:rPr>
      </w:pPr>
      <w:r w:rsidRPr="00842CD1">
        <w:rPr>
          <w:rFonts w:ascii="Arial" w:eastAsia="Times New Roman" w:hAnsi="Arial" w:cs="Arial"/>
          <w:i/>
          <w:iCs/>
          <w:color w:val="333333"/>
          <w:sz w:val="19"/>
          <w:szCs w:val="19"/>
          <w:lang w:eastAsia="sr-Latn-RS"/>
        </w:rPr>
        <w:t>("Sl. glasnik RS", br. 44/2014)</w:t>
      </w:r>
    </w:p>
    <w:p w:rsidR="00842CD1" w:rsidRPr="00842CD1" w:rsidRDefault="00842CD1" w:rsidP="00842CD1">
      <w:pPr>
        <w:shd w:val="clear" w:color="auto" w:fill="FFFFFF"/>
        <w:spacing w:before="240" w:after="120" w:line="240" w:lineRule="auto"/>
        <w:jc w:val="center"/>
        <w:rPr>
          <w:rFonts w:ascii="Arial" w:eastAsia="Times New Roman" w:hAnsi="Arial" w:cs="Arial"/>
          <w:b/>
          <w:bCs/>
          <w:color w:val="333333"/>
          <w:sz w:val="21"/>
          <w:szCs w:val="21"/>
          <w:lang w:eastAsia="sr-Latn-RS"/>
        </w:rPr>
      </w:pPr>
      <w:r w:rsidRPr="00842CD1">
        <w:rPr>
          <w:rFonts w:ascii="Arial" w:eastAsia="Times New Roman" w:hAnsi="Arial" w:cs="Arial"/>
          <w:b/>
          <w:bCs/>
          <w:color w:val="333333"/>
          <w:sz w:val="21"/>
          <w:szCs w:val="21"/>
          <w:lang w:eastAsia="sr-Latn-RS"/>
        </w:rPr>
        <w:t>Član 2</w:t>
      </w:r>
    </w:p>
    <w:p w:rsidR="00842CD1" w:rsidRPr="00842CD1" w:rsidRDefault="00842CD1" w:rsidP="00842CD1">
      <w:pPr>
        <w:shd w:val="clear" w:color="auto" w:fill="FFFFFF"/>
        <w:spacing w:after="150" w:line="240" w:lineRule="auto"/>
        <w:rPr>
          <w:rFonts w:ascii="Arial" w:eastAsia="Times New Roman" w:hAnsi="Arial" w:cs="Arial"/>
          <w:color w:val="333333"/>
          <w:sz w:val="19"/>
          <w:szCs w:val="19"/>
          <w:lang w:eastAsia="sr-Latn-RS"/>
        </w:rPr>
      </w:pPr>
      <w:r w:rsidRPr="00842CD1">
        <w:rPr>
          <w:rFonts w:ascii="Arial" w:eastAsia="Times New Roman" w:hAnsi="Arial" w:cs="Arial"/>
          <w:color w:val="333333"/>
          <w:sz w:val="19"/>
          <w:szCs w:val="19"/>
          <w:lang w:eastAsia="sr-Latn-RS"/>
        </w:rPr>
        <w:t>Ovaj zakon stupa na snagu danom objavljivanja u "Službenom glasniku Republike Srbije".</w:t>
      </w:r>
    </w:p>
    <w:p w:rsidR="00305DDE" w:rsidRDefault="00305DDE"/>
    <w:sectPr w:rsidR="0030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D1"/>
    <w:rsid w:val="00000A0A"/>
    <w:rsid w:val="00000E03"/>
    <w:rsid w:val="0000405E"/>
    <w:rsid w:val="000041F8"/>
    <w:rsid w:val="00010B21"/>
    <w:rsid w:val="00011269"/>
    <w:rsid w:val="0001219E"/>
    <w:rsid w:val="00020012"/>
    <w:rsid w:val="00020E60"/>
    <w:rsid w:val="00023055"/>
    <w:rsid w:val="000243B3"/>
    <w:rsid w:val="00025DE1"/>
    <w:rsid w:val="000268A2"/>
    <w:rsid w:val="00027104"/>
    <w:rsid w:val="00030781"/>
    <w:rsid w:val="00032B71"/>
    <w:rsid w:val="00033EB3"/>
    <w:rsid w:val="00036E2D"/>
    <w:rsid w:val="00036EF0"/>
    <w:rsid w:val="00042136"/>
    <w:rsid w:val="00042409"/>
    <w:rsid w:val="0004300E"/>
    <w:rsid w:val="00045B11"/>
    <w:rsid w:val="000463B4"/>
    <w:rsid w:val="00047B9E"/>
    <w:rsid w:val="000510BA"/>
    <w:rsid w:val="00052200"/>
    <w:rsid w:val="0005367C"/>
    <w:rsid w:val="000537BE"/>
    <w:rsid w:val="00053F05"/>
    <w:rsid w:val="0005515B"/>
    <w:rsid w:val="000555FF"/>
    <w:rsid w:val="000574AC"/>
    <w:rsid w:val="00057F64"/>
    <w:rsid w:val="000626BA"/>
    <w:rsid w:val="00063887"/>
    <w:rsid w:val="000657AF"/>
    <w:rsid w:val="00065B73"/>
    <w:rsid w:val="00070892"/>
    <w:rsid w:val="0007262F"/>
    <w:rsid w:val="00074B13"/>
    <w:rsid w:val="00075251"/>
    <w:rsid w:val="00076D19"/>
    <w:rsid w:val="000800DB"/>
    <w:rsid w:val="00081814"/>
    <w:rsid w:val="00081E4F"/>
    <w:rsid w:val="0008433B"/>
    <w:rsid w:val="000844E7"/>
    <w:rsid w:val="00084B69"/>
    <w:rsid w:val="000871F9"/>
    <w:rsid w:val="0009112A"/>
    <w:rsid w:val="000919D0"/>
    <w:rsid w:val="00092036"/>
    <w:rsid w:val="0009572C"/>
    <w:rsid w:val="000A00EE"/>
    <w:rsid w:val="000A0403"/>
    <w:rsid w:val="000A1749"/>
    <w:rsid w:val="000A368F"/>
    <w:rsid w:val="000A6107"/>
    <w:rsid w:val="000B017B"/>
    <w:rsid w:val="000B01CD"/>
    <w:rsid w:val="000B1B85"/>
    <w:rsid w:val="000B28D3"/>
    <w:rsid w:val="000B2ECA"/>
    <w:rsid w:val="000B3C5D"/>
    <w:rsid w:val="000B3E41"/>
    <w:rsid w:val="000B3EE9"/>
    <w:rsid w:val="000B75DF"/>
    <w:rsid w:val="000C2A57"/>
    <w:rsid w:val="000C3C70"/>
    <w:rsid w:val="000C7B39"/>
    <w:rsid w:val="000D051D"/>
    <w:rsid w:val="000D1814"/>
    <w:rsid w:val="000D270C"/>
    <w:rsid w:val="000D2A34"/>
    <w:rsid w:val="000D37E9"/>
    <w:rsid w:val="000D6209"/>
    <w:rsid w:val="000D64E9"/>
    <w:rsid w:val="000D7293"/>
    <w:rsid w:val="000D799D"/>
    <w:rsid w:val="000D7D4A"/>
    <w:rsid w:val="000E03E9"/>
    <w:rsid w:val="000E27AA"/>
    <w:rsid w:val="000E2B72"/>
    <w:rsid w:val="000E2D2C"/>
    <w:rsid w:val="000E444D"/>
    <w:rsid w:val="000E4DD1"/>
    <w:rsid w:val="000E766E"/>
    <w:rsid w:val="000F051F"/>
    <w:rsid w:val="000F16C3"/>
    <w:rsid w:val="000F36D7"/>
    <w:rsid w:val="000F746F"/>
    <w:rsid w:val="000F7D67"/>
    <w:rsid w:val="00100B21"/>
    <w:rsid w:val="00102572"/>
    <w:rsid w:val="00105062"/>
    <w:rsid w:val="0010556D"/>
    <w:rsid w:val="00106A94"/>
    <w:rsid w:val="0010753A"/>
    <w:rsid w:val="00111A79"/>
    <w:rsid w:val="0011231A"/>
    <w:rsid w:val="00112752"/>
    <w:rsid w:val="00112D6A"/>
    <w:rsid w:val="00115F69"/>
    <w:rsid w:val="00121E03"/>
    <w:rsid w:val="00124B51"/>
    <w:rsid w:val="00125883"/>
    <w:rsid w:val="00126DDF"/>
    <w:rsid w:val="001272AB"/>
    <w:rsid w:val="00127378"/>
    <w:rsid w:val="00127CA9"/>
    <w:rsid w:val="001307CF"/>
    <w:rsid w:val="00134B9D"/>
    <w:rsid w:val="001352DB"/>
    <w:rsid w:val="00140887"/>
    <w:rsid w:val="0014120B"/>
    <w:rsid w:val="0014134A"/>
    <w:rsid w:val="00146909"/>
    <w:rsid w:val="00147419"/>
    <w:rsid w:val="00150029"/>
    <w:rsid w:val="00153454"/>
    <w:rsid w:val="001557EE"/>
    <w:rsid w:val="0015669C"/>
    <w:rsid w:val="00157ED7"/>
    <w:rsid w:val="001622F8"/>
    <w:rsid w:val="00164268"/>
    <w:rsid w:val="0016589A"/>
    <w:rsid w:val="00165AFB"/>
    <w:rsid w:val="00165DCC"/>
    <w:rsid w:val="00167AB5"/>
    <w:rsid w:val="00171739"/>
    <w:rsid w:val="001762AF"/>
    <w:rsid w:val="0017635F"/>
    <w:rsid w:val="001834BB"/>
    <w:rsid w:val="00186A48"/>
    <w:rsid w:val="0019139A"/>
    <w:rsid w:val="00192582"/>
    <w:rsid w:val="00192E0E"/>
    <w:rsid w:val="0019527A"/>
    <w:rsid w:val="00195BD6"/>
    <w:rsid w:val="001963F3"/>
    <w:rsid w:val="00196F57"/>
    <w:rsid w:val="001972D3"/>
    <w:rsid w:val="001A1925"/>
    <w:rsid w:val="001A1AAA"/>
    <w:rsid w:val="001A6CDE"/>
    <w:rsid w:val="001A6D9D"/>
    <w:rsid w:val="001B19F4"/>
    <w:rsid w:val="001B1F01"/>
    <w:rsid w:val="001B30BD"/>
    <w:rsid w:val="001B383D"/>
    <w:rsid w:val="001B3C7A"/>
    <w:rsid w:val="001B3E78"/>
    <w:rsid w:val="001B41BE"/>
    <w:rsid w:val="001B446F"/>
    <w:rsid w:val="001B4E93"/>
    <w:rsid w:val="001B659D"/>
    <w:rsid w:val="001B72DE"/>
    <w:rsid w:val="001B7BFE"/>
    <w:rsid w:val="001C075E"/>
    <w:rsid w:val="001C175E"/>
    <w:rsid w:val="001C17AE"/>
    <w:rsid w:val="001C1AE9"/>
    <w:rsid w:val="001C3C49"/>
    <w:rsid w:val="001C3F6B"/>
    <w:rsid w:val="001C588D"/>
    <w:rsid w:val="001D0B17"/>
    <w:rsid w:val="001D1122"/>
    <w:rsid w:val="001D3D87"/>
    <w:rsid w:val="001D6508"/>
    <w:rsid w:val="001D7DCD"/>
    <w:rsid w:val="001E27E4"/>
    <w:rsid w:val="001E747B"/>
    <w:rsid w:val="001E7BD9"/>
    <w:rsid w:val="001F3F39"/>
    <w:rsid w:val="001F4CCD"/>
    <w:rsid w:val="001F5B4B"/>
    <w:rsid w:val="001F6424"/>
    <w:rsid w:val="001F750B"/>
    <w:rsid w:val="00203E41"/>
    <w:rsid w:val="00204E2B"/>
    <w:rsid w:val="00206447"/>
    <w:rsid w:val="00213F05"/>
    <w:rsid w:val="002204F2"/>
    <w:rsid w:val="00220D88"/>
    <w:rsid w:val="00221029"/>
    <w:rsid w:val="00221711"/>
    <w:rsid w:val="002219FB"/>
    <w:rsid w:val="00221F99"/>
    <w:rsid w:val="002221BA"/>
    <w:rsid w:val="002247CD"/>
    <w:rsid w:val="0022626E"/>
    <w:rsid w:val="00227681"/>
    <w:rsid w:val="00227722"/>
    <w:rsid w:val="00230189"/>
    <w:rsid w:val="002307BB"/>
    <w:rsid w:val="002311F3"/>
    <w:rsid w:val="00231B8F"/>
    <w:rsid w:val="00232E43"/>
    <w:rsid w:val="00234751"/>
    <w:rsid w:val="0023483D"/>
    <w:rsid w:val="00237F4E"/>
    <w:rsid w:val="00244FAE"/>
    <w:rsid w:val="002460DF"/>
    <w:rsid w:val="00255A24"/>
    <w:rsid w:val="002560FC"/>
    <w:rsid w:val="00256999"/>
    <w:rsid w:val="002609AC"/>
    <w:rsid w:val="00261790"/>
    <w:rsid w:val="00263E9F"/>
    <w:rsid w:val="00265524"/>
    <w:rsid w:val="00266D3C"/>
    <w:rsid w:val="002673A2"/>
    <w:rsid w:val="00267631"/>
    <w:rsid w:val="00267EF5"/>
    <w:rsid w:val="00270E1A"/>
    <w:rsid w:val="00271652"/>
    <w:rsid w:val="00277055"/>
    <w:rsid w:val="00277754"/>
    <w:rsid w:val="002908B5"/>
    <w:rsid w:val="00290ED1"/>
    <w:rsid w:val="00291714"/>
    <w:rsid w:val="00291EB1"/>
    <w:rsid w:val="0029269E"/>
    <w:rsid w:val="00292CB6"/>
    <w:rsid w:val="00293C62"/>
    <w:rsid w:val="0029409F"/>
    <w:rsid w:val="002941AE"/>
    <w:rsid w:val="00295514"/>
    <w:rsid w:val="00295F58"/>
    <w:rsid w:val="00296020"/>
    <w:rsid w:val="002A46EE"/>
    <w:rsid w:val="002B1CC5"/>
    <w:rsid w:val="002B3F01"/>
    <w:rsid w:val="002B4F11"/>
    <w:rsid w:val="002B525D"/>
    <w:rsid w:val="002B567A"/>
    <w:rsid w:val="002B7EA1"/>
    <w:rsid w:val="002C10E0"/>
    <w:rsid w:val="002C139B"/>
    <w:rsid w:val="002C1EF2"/>
    <w:rsid w:val="002C2F82"/>
    <w:rsid w:val="002C326C"/>
    <w:rsid w:val="002C364D"/>
    <w:rsid w:val="002C4D01"/>
    <w:rsid w:val="002C52FA"/>
    <w:rsid w:val="002C7165"/>
    <w:rsid w:val="002D20CE"/>
    <w:rsid w:val="002D5230"/>
    <w:rsid w:val="002D5AD0"/>
    <w:rsid w:val="002D60B5"/>
    <w:rsid w:val="002D68A3"/>
    <w:rsid w:val="002D6A0C"/>
    <w:rsid w:val="002E0397"/>
    <w:rsid w:val="002E0A9D"/>
    <w:rsid w:val="002E2311"/>
    <w:rsid w:val="002E2C99"/>
    <w:rsid w:val="002E345D"/>
    <w:rsid w:val="002E3DB3"/>
    <w:rsid w:val="002E4190"/>
    <w:rsid w:val="002E5D2A"/>
    <w:rsid w:val="002E67EC"/>
    <w:rsid w:val="002E6C25"/>
    <w:rsid w:val="002E6C9F"/>
    <w:rsid w:val="002E7BD2"/>
    <w:rsid w:val="002F1825"/>
    <w:rsid w:val="002F23E7"/>
    <w:rsid w:val="002F3E97"/>
    <w:rsid w:val="002F3F6B"/>
    <w:rsid w:val="002F410D"/>
    <w:rsid w:val="002F4814"/>
    <w:rsid w:val="002F4AAD"/>
    <w:rsid w:val="002F5C81"/>
    <w:rsid w:val="002F6BF4"/>
    <w:rsid w:val="002F6DB6"/>
    <w:rsid w:val="0030081B"/>
    <w:rsid w:val="00302913"/>
    <w:rsid w:val="00302DF2"/>
    <w:rsid w:val="00304208"/>
    <w:rsid w:val="003045ED"/>
    <w:rsid w:val="00304D91"/>
    <w:rsid w:val="00305DDE"/>
    <w:rsid w:val="0030654A"/>
    <w:rsid w:val="00311044"/>
    <w:rsid w:val="00315CA5"/>
    <w:rsid w:val="00316184"/>
    <w:rsid w:val="00317E65"/>
    <w:rsid w:val="0033383E"/>
    <w:rsid w:val="00334C74"/>
    <w:rsid w:val="00340CAB"/>
    <w:rsid w:val="00341048"/>
    <w:rsid w:val="00341269"/>
    <w:rsid w:val="00341FE9"/>
    <w:rsid w:val="0034258E"/>
    <w:rsid w:val="00342AD7"/>
    <w:rsid w:val="003438C9"/>
    <w:rsid w:val="00344485"/>
    <w:rsid w:val="00347A48"/>
    <w:rsid w:val="00347F9E"/>
    <w:rsid w:val="003509D9"/>
    <w:rsid w:val="00351215"/>
    <w:rsid w:val="003517B0"/>
    <w:rsid w:val="003523AF"/>
    <w:rsid w:val="0035355D"/>
    <w:rsid w:val="003541B3"/>
    <w:rsid w:val="003624F7"/>
    <w:rsid w:val="00362BCF"/>
    <w:rsid w:val="00363AD4"/>
    <w:rsid w:val="00365203"/>
    <w:rsid w:val="00366FEF"/>
    <w:rsid w:val="00367E64"/>
    <w:rsid w:val="00372AE5"/>
    <w:rsid w:val="00374676"/>
    <w:rsid w:val="00376BB3"/>
    <w:rsid w:val="003770F5"/>
    <w:rsid w:val="00377131"/>
    <w:rsid w:val="00377C3C"/>
    <w:rsid w:val="00382190"/>
    <w:rsid w:val="00383040"/>
    <w:rsid w:val="003853DF"/>
    <w:rsid w:val="003872BD"/>
    <w:rsid w:val="00390B2E"/>
    <w:rsid w:val="003915AB"/>
    <w:rsid w:val="00393E79"/>
    <w:rsid w:val="00395503"/>
    <w:rsid w:val="00395B87"/>
    <w:rsid w:val="00395EE0"/>
    <w:rsid w:val="0039600B"/>
    <w:rsid w:val="003960E6"/>
    <w:rsid w:val="00396616"/>
    <w:rsid w:val="003A0B94"/>
    <w:rsid w:val="003A1911"/>
    <w:rsid w:val="003A3A73"/>
    <w:rsid w:val="003A4936"/>
    <w:rsid w:val="003A4F47"/>
    <w:rsid w:val="003A7427"/>
    <w:rsid w:val="003A746A"/>
    <w:rsid w:val="003B40E2"/>
    <w:rsid w:val="003B4986"/>
    <w:rsid w:val="003B574D"/>
    <w:rsid w:val="003B6A23"/>
    <w:rsid w:val="003B7790"/>
    <w:rsid w:val="003C1209"/>
    <w:rsid w:val="003C35D4"/>
    <w:rsid w:val="003C4C62"/>
    <w:rsid w:val="003C5192"/>
    <w:rsid w:val="003C5C5D"/>
    <w:rsid w:val="003C7BFB"/>
    <w:rsid w:val="003D21C4"/>
    <w:rsid w:val="003D5BC9"/>
    <w:rsid w:val="003D5F4E"/>
    <w:rsid w:val="003D75DE"/>
    <w:rsid w:val="003D7D49"/>
    <w:rsid w:val="003E0772"/>
    <w:rsid w:val="003E0D6A"/>
    <w:rsid w:val="003E160C"/>
    <w:rsid w:val="003E342B"/>
    <w:rsid w:val="003E3D7B"/>
    <w:rsid w:val="003E4F60"/>
    <w:rsid w:val="003E52DE"/>
    <w:rsid w:val="003E7BBD"/>
    <w:rsid w:val="003F2158"/>
    <w:rsid w:val="003F2201"/>
    <w:rsid w:val="003F45E6"/>
    <w:rsid w:val="003F5CDD"/>
    <w:rsid w:val="00400333"/>
    <w:rsid w:val="0040223B"/>
    <w:rsid w:val="004026FA"/>
    <w:rsid w:val="004047D5"/>
    <w:rsid w:val="004068DC"/>
    <w:rsid w:val="004069E1"/>
    <w:rsid w:val="00406D52"/>
    <w:rsid w:val="00407DD3"/>
    <w:rsid w:val="00410417"/>
    <w:rsid w:val="00411BA8"/>
    <w:rsid w:val="0041294B"/>
    <w:rsid w:val="00413828"/>
    <w:rsid w:val="0041398F"/>
    <w:rsid w:val="00415C06"/>
    <w:rsid w:val="00416A19"/>
    <w:rsid w:val="00416BF5"/>
    <w:rsid w:val="004177D6"/>
    <w:rsid w:val="00423E37"/>
    <w:rsid w:val="00424F83"/>
    <w:rsid w:val="004314E6"/>
    <w:rsid w:val="00431698"/>
    <w:rsid w:val="00432922"/>
    <w:rsid w:val="00433567"/>
    <w:rsid w:val="00434926"/>
    <w:rsid w:val="0043518D"/>
    <w:rsid w:val="00435236"/>
    <w:rsid w:val="00437519"/>
    <w:rsid w:val="00440305"/>
    <w:rsid w:val="0044109F"/>
    <w:rsid w:val="00441162"/>
    <w:rsid w:val="00441D5A"/>
    <w:rsid w:val="00443F41"/>
    <w:rsid w:val="00445A2A"/>
    <w:rsid w:val="00446763"/>
    <w:rsid w:val="0044690E"/>
    <w:rsid w:val="0044733F"/>
    <w:rsid w:val="00452EE5"/>
    <w:rsid w:val="004531B6"/>
    <w:rsid w:val="00453C52"/>
    <w:rsid w:val="00454096"/>
    <w:rsid w:val="0045462C"/>
    <w:rsid w:val="00454D10"/>
    <w:rsid w:val="00455001"/>
    <w:rsid w:val="004554E6"/>
    <w:rsid w:val="00463505"/>
    <w:rsid w:val="004639C3"/>
    <w:rsid w:val="00464CAB"/>
    <w:rsid w:val="00466403"/>
    <w:rsid w:val="00466992"/>
    <w:rsid w:val="00470976"/>
    <w:rsid w:val="00472DDF"/>
    <w:rsid w:val="004734C2"/>
    <w:rsid w:val="00474F05"/>
    <w:rsid w:val="004762BC"/>
    <w:rsid w:val="00476C1C"/>
    <w:rsid w:val="00480D6E"/>
    <w:rsid w:val="00481600"/>
    <w:rsid w:val="00481655"/>
    <w:rsid w:val="00481DDF"/>
    <w:rsid w:val="00482750"/>
    <w:rsid w:val="0048309A"/>
    <w:rsid w:val="00483BE6"/>
    <w:rsid w:val="0048525F"/>
    <w:rsid w:val="00485386"/>
    <w:rsid w:val="00487F50"/>
    <w:rsid w:val="00491EFD"/>
    <w:rsid w:val="004921D3"/>
    <w:rsid w:val="004948E8"/>
    <w:rsid w:val="00495759"/>
    <w:rsid w:val="00496C56"/>
    <w:rsid w:val="00496EE5"/>
    <w:rsid w:val="00497045"/>
    <w:rsid w:val="004A2F57"/>
    <w:rsid w:val="004A36C0"/>
    <w:rsid w:val="004A3A79"/>
    <w:rsid w:val="004A4384"/>
    <w:rsid w:val="004A4F70"/>
    <w:rsid w:val="004B0338"/>
    <w:rsid w:val="004B0F63"/>
    <w:rsid w:val="004B1176"/>
    <w:rsid w:val="004B25AE"/>
    <w:rsid w:val="004B2726"/>
    <w:rsid w:val="004B36FC"/>
    <w:rsid w:val="004C4517"/>
    <w:rsid w:val="004C541F"/>
    <w:rsid w:val="004C5984"/>
    <w:rsid w:val="004C6727"/>
    <w:rsid w:val="004C7503"/>
    <w:rsid w:val="004D066A"/>
    <w:rsid w:val="004D18C6"/>
    <w:rsid w:val="004D229C"/>
    <w:rsid w:val="004D230D"/>
    <w:rsid w:val="004D4C3F"/>
    <w:rsid w:val="004D54F3"/>
    <w:rsid w:val="004E3C83"/>
    <w:rsid w:val="004E4250"/>
    <w:rsid w:val="004F0054"/>
    <w:rsid w:val="004F1334"/>
    <w:rsid w:val="004F1A2C"/>
    <w:rsid w:val="004F30AD"/>
    <w:rsid w:val="004F314B"/>
    <w:rsid w:val="004F6C11"/>
    <w:rsid w:val="0050063B"/>
    <w:rsid w:val="00500791"/>
    <w:rsid w:val="0050276B"/>
    <w:rsid w:val="005049D1"/>
    <w:rsid w:val="00505052"/>
    <w:rsid w:val="005057C0"/>
    <w:rsid w:val="00506460"/>
    <w:rsid w:val="005101AF"/>
    <w:rsid w:val="005103B0"/>
    <w:rsid w:val="0051118D"/>
    <w:rsid w:val="00511308"/>
    <w:rsid w:val="0051272C"/>
    <w:rsid w:val="00514095"/>
    <w:rsid w:val="00514ACC"/>
    <w:rsid w:val="00515864"/>
    <w:rsid w:val="00515FBD"/>
    <w:rsid w:val="00516FB4"/>
    <w:rsid w:val="005210EE"/>
    <w:rsid w:val="00521ED9"/>
    <w:rsid w:val="00523C3C"/>
    <w:rsid w:val="0052460D"/>
    <w:rsid w:val="0052731F"/>
    <w:rsid w:val="00536AB1"/>
    <w:rsid w:val="005373C8"/>
    <w:rsid w:val="00540639"/>
    <w:rsid w:val="005447CE"/>
    <w:rsid w:val="00544B89"/>
    <w:rsid w:val="00546A87"/>
    <w:rsid w:val="005472DA"/>
    <w:rsid w:val="0055050A"/>
    <w:rsid w:val="005506F8"/>
    <w:rsid w:val="00550E1E"/>
    <w:rsid w:val="00551E04"/>
    <w:rsid w:val="00552243"/>
    <w:rsid w:val="005535A4"/>
    <w:rsid w:val="0056216B"/>
    <w:rsid w:val="00563B33"/>
    <w:rsid w:val="00566FB7"/>
    <w:rsid w:val="005671E6"/>
    <w:rsid w:val="00567AC7"/>
    <w:rsid w:val="00570C12"/>
    <w:rsid w:val="00571997"/>
    <w:rsid w:val="00577365"/>
    <w:rsid w:val="00577D3C"/>
    <w:rsid w:val="00577DBB"/>
    <w:rsid w:val="00581F74"/>
    <w:rsid w:val="00582F54"/>
    <w:rsid w:val="00582FB4"/>
    <w:rsid w:val="00586A6E"/>
    <w:rsid w:val="00587E16"/>
    <w:rsid w:val="00590C2E"/>
    <w:rsid w:val="005916C1"/>
    <w:rsid w:val="0059368D"/>
    <w:rsid w:val="005936F3"/>
    <w:rsid w:val="00593CAB"/>
    <w:rsid w:val="00596A1A"/>
    <w:rsid w:val="00596BF8"/>
    <w:rsid w:val="00596F48"/>
    <w:rsid w:val="005978E5"/>
    <w:rsid w:val="00597AB6"/>
    <w:rsid w:val="005A09AD"/>
    <w:rsid w:val="005A0A94"/>
    <w:rsid w:val="005A17B0"/>
    <w:rsid w:val="005A33BD"/>
    <w:rsid w:val="005A7606"/>
    <w:rsid w:val="005A7DE9"/>
    <w:rsid w:val="005B1A1A"/>
    <w:rsid w:val="005B2784"/>
    <w:rsid w:val="005B3AC8"/>
    <w:rsid w:val="005B40EC"/>
    <w:rsid w:val="005B621D"/>
    <w:rsid w:val="005B6EA5"/>
    <w:rsid w:val="005B6F3D"/>
    <w:rsid w:val="005B730F"/>
    <w:rsid w:val="005C107E"/>
    <w:rsid w:val="005C1B34"/>
    <w:rsid w:val="005C2254"/>
    <w:rsid w:val="005C32AC"/>
    <w:rsid w:val="005C441B"/>
    <w:rsid w:val="005C5F12"/>
    <w:rsid w:val="005C6EB1"/>
    <w:rsid w:val="005D1E2A"/>
    <w:rsid w:val="005D2774"/>
    <w:rsid w:val="005D5637"/>
    <w:rsid w:val="005D70D5"/>
    <w:rsid w:val="005E005C"/>
    <w:rsid w:val="005E06B5"/>
    <w:rsid w:val="005E0D49"/>
    <w:rsid w:val="005E1A45"/>
    <w:rsid w:val="005E27AB"/>
    <w:rsid w:val="005E34CD"/>
    <w:rsid w:val="005E6DC4"/>
    <w:rsid w:val="005F22C7"/>
    <w:rsid w:val="005F37A2"/>
    <w:rsid w:val="005F385E"/>
    <w:rsid w:val="005F4A04"/>
    <w:rsid w:val="006046DA"/>
    <w:rsid w:val="006049AA"/>
    <w:rsid w:val="006071E2"/>
    <w:rsid w:val="006108C8"/>
    <w:rsid w:val="0061181E"/>
    <w:rsid w:val="006127E1"/>
    <w:rsid w:val="00612D44"/>
    <w:rsid w:val="0061343A"/>
    <w:rsid w:val="00613968"/>
    <w:rsid w:val="006139F6"/>
    <w:rsid w:val="00614412"/>
    <w:rsid w:val="006153C8"/>
    <w:rsid w:val="00615FB5"/>
    <w:rsid w:val="00616DE7"/>
    <w:rsid w:val="00616ED3"/>
    <w:rsid w:val="00617014"/>
    <w:rsid w:val="00617414"/>
    <w:rsid w:val="006205F3"/>
    <w:rsid w:val="00621AB1"/>
    <w:rsid w:val="00621E06"/>
    <w:rsid w:val="00622707"/>
    <w:rsid w:val="00622D59"/>
    <w:rsid w:val="006256BC"/>
    <w:rsid w:val="00625F5D"/>
    <w:rsid w:val="0063143B"/>
    <w:rsid w:val="0063162F"/>
    <w:rsid w:val="00632201"/>
    <w:rsid w:val="00632911"/>
    <w:rsid w:val="00633E69"/>
    <w:rsid w:val="00634190"/>
    <w:rsid w:val="0063613C"/>
    <w:rsid w:val="006365E4"/>
    <w:rsid w:val="006374AA"/>
    <w:rsid w:val="00640174"/>
    <w:rsid w:val="00641C80"/>
    <w:rsid w:val="00642A72"/>
    <w:rsid w:val="00643C9F"/>
    <w:rsid w:val="00645749"/>
    <w:rsid w:val="00650541"/>
    <w:rsid w:val="00650D9A"/>
    <w:rsid w:val="00653792"/>
    <w:rsid w:val="00655758"/>
    <w:rsid w:val="006560A6"/>
    <w:rsid w:val="00656DED"/>
    <w:rsid w:val="0065773E"/>
    <w:rsid w:val="00657B5C"/>
    <w:rsid w:val="00657E09"/>
    <w:rsid w:val="00664674"/>
    <w:rsid w:val="0066538C"/>
    <w:rsid w:val="00665B23"/>
    <w:rsid w:val="00666151"/>
    <w:rsid w:val="00667D4B"/>
    <w:rsid w:val="006715E2"/>
    <w:rsid w:val="00673186"/>
    <w:rsid w:val="0067516C"/>
    <w:rsid w:val="0067543D"/>
    <w:rsid w:val="00680A3E"/>
    <w:rsid w:val="00682931"/>
    <w:rsid w:val="006829D3"/>
    <w:rsid w:val="006835C8"/>
    <w:rsid w:val="00683932"/>
    <w:rsid w:val="0068504F"/>
    <w:rsid w:val="00685FA7"/>
    <w:rsid w:val="0069029E"/>
    <w:rsid w:val="00692564"/>
    <w:rsid w:val="0069316A"/>
    <w:rsid w:val="00693744"/>
    <w:rsid w:val="00694754"/>
    <w:rsid w:val="006951FC"/>
    <w:rsid w:val="00697B91"/>
    <w:rsid w:val="006A14B7"/>
    <w:rsid w:val="006A16DD"/>
    <w:rsid w:val="006A1F56"/>
    <w:rsid w:val="006A2911"/>
    <w:rsid w:val="006A312B"/>
    <w:rsid w:val="006A39CB"/>
    <w:rsid w:val="006A6062"/>
    <w:rsid w:val="006A6564"/>
    <w:rsid w:val="006A74F8"/>
    <w:rsid w:val="006A7617"/>
    <w:rsid w:val="006B0171"/>
    <w:rsid w:val="006B0D20"/>
    <w:rsid w:val="006B1E1C"/>
    <w:rsid w:val="006C0080"/>
    <w:rsid w:val="006C0CC5"/>
    <w:rsid w:val="006C0E55"/>
    <w:rsid w:val="006C2176"/>
    <w:rsid w:val="006C26D4"/>
    <w:rsid w:val="006C44AD"/>
    <w:rsid w:val="006C699C"/>
    <w:rsid w:val="006D197F"/>
    <w:rsid w:val="006D1D66"/>
    <w:rsid w:val="006D21E9"/>
    <w:rsid w:val="006D22F5"/>
    <w:rsid w:val="006D253E"/>
    <w:rsid w:val="006D285B"/>
    <w:rsid w:val="006E16F4"/>
    <w:rsid w:val="006E2179"/>
    <w:rsid w:val="006E4747"/>
    <w:rsid w:val="006E5E30"/>
    <w:rsid w:val="006E5ECD"/>
    <w:rsid w:val="006E6B21"/>
    <w:rsid w:val="006E746D"/>
    <w:rsid w:val="006F12D1"/>
    <w:rsid w:val="006F1AC9"/>
    <w:rsid w:val="006F2035"/>
    <w:rsid w:val="006F331A"/>
    <w:rsid w:val="006F4107"/>
    <w:rsid w:val="006F4155"/>
    <w:rsid w:val="00701DAA"/>
    <w:rsid w:val="00702651"/>
    <w:rsid w:val="00704FE8"/>
    <w:rsid w:val="007071B4"/>
    <w:rsid w:val="00710470"/>
    <w:rsid w:val="00710EFF"/>
    <w:rsid w:val="007116F8"/>
    <w:rsid w:val="00716285"/>
    <w:rsid w:val="007164C1"/>
    <w:rsid w:val="00720E63"/>
    <w:rsid w:val="00721718"/>
    <w:rsid w:val="00721D15"/>
    <w:rsid w:val="0072561F"/>
    <w:rsid w:val="00726C15"/>
    <w:rsid w:val="007274B5"/>
    <w:rsid w:val="007276F3"/>
    <w:rsid w:val="00730ACB"/>
    <w:rsid w:val="00731119"/>
    <w:rsid w:val="00731E55"/>
    <w:rsid w:val="007320C3"/>
    <w:rsid w:val="00732F93"/>
    <w:rsid w:val="00733CE2"/>
    <w:rsid w:val="007375CA"/>
    <w:rsid w:val="007407A7"/>
    <w:rsid w:val="00741E2C"/>
    <w:rsid w:val="00743856"/>
    <w:rsid w:val="007439D3"/>
    <w:rsid w:val="00743F6B"/>
    <w:rsid w:val="007455A2"/>
    <w:rsid w:val="00745659"/>
    <w:rsid w:val="00747B5A"/>
    <w:rsid w:val="0075023C"/>
    <w:rsid w:val="00750F59"/>
    <w:rsid w:val="0075119C"/>
    <w:rsid w:val="00752884"/>
    <w:rsid w:val="00753004"/>
    <w:rsid w:val="00754A04"/>
    <w:rsid w:val="00755228"/>
    <w:rsid w:val="00756334"/>
    <w:rsid w:val="0075680B"/>
    <w:rsid w:val="00756FF4"/>
    <w:rsid w:val="00757973"/>
    <w:rsid w:val="00763ECA"/>
    <w:rsid w:val="00764B3F"/>
    <w:rsid w:val="00765A67"/>
    <w:rsid w:val="00766B8C"/>
    <w:rsid w:val="00770A41"/>
    <w:rsid w:val="007735B3"/>
    <w:rsid w:val="00777BD6"/>
    <w:rsid w:val="00782E8B"/>
    <w:rsid w:val="007906C7"/>
    <w:rsid w:val="007924FA"/>
    <w:rsid w:val="00793712"/>
    <w:rsid w:val="007A4BBD"/>
    <w:rsid w:val="007A5A15"/>
    <w:rsid w:val="007B0446"/>
    <w:rsid w:val="007B3209"/>
    <w:rsid w:val="007B3C44"/>
    <w:rsid w:val="007B55F2"/>
    <w:rsid w:val="007B627D"/>
    <w:rsid w:val="007B7D73"/>
    <w:rsid w:val="007C0FFA"/>
    <w:rsid w:val="007C113A"/>
    <w:rsid w:val="007C21AA"/>
    <w:rsid w:val="007C4FDE"/>
    <w:rsid w:val="007C57EC"/>
    <w:rsid w:val="007D0F4B"/>
    <w:rsid w:val="007D229D"/>
    <w:rsid w:val="007D236D"/>
    <w:rsid w:val="007D59A5"/>
    <w:rsid w:val="007D5D2D"/>
    <w:rsid w:val="007D740C"/>
    <w:rsid w:val="007D743F"/>
    <w:rsid w:val="007E09A0"/>
    <w:rsid w:val="007E1A9A"/>
    <w:rsid w:val="007E37D0"/>
    <w:rsid w:val="007E62B1"/>
    <w:rsid w:val="007E67FA"/>
    <w:rsid w:val="007F16D2"/>
    <w:rsid w:val="007F5B7B"/>
    <w:rsid w:val="007F64D6"/>
    <w:rsid w:val="007F73B9"/>
    <w:rsid w:val="007F7F9C"/>
    <w:rsid w:val="00800A01"/>
    <w:rsid w:val="008013E1"/>
    <w:rsid w:val="008017E5"/>
    <w:rsid w:val="00801D94"/>
    <w:rsid w:val="00801FC7"/>
    <w:rsid w:val="0080296A"/>
    <w:rsid w:val="00805D26"/>
    <w:rsid w:val="00805FBD"/>
    <w:rsid w:val="00806C4A"/>
    <w:rsid w:val="00812E56"/>
    <w:rsid w:val="008142B8"/>
    <w:rsid w:val="00817F87"/>
    <w:rsid w:val="00817FEF"/>
    <w:rsid w:val="0083115C"/>
    <w:rsid w:val="00832F1A"/>
    <w:rsid w:val="00834E2E"/>
    <w:rsid w:val="008372CB"/>
    <w:rsid w:val="0083783F"/>
    <w:rsid w:val="00840CDB"/>
    <w:rsid w:val="00842CD1"/>
    <w:rsid w:val="0084353A"/>
    <w:rsid w:val="00843C1E"/>
    <w:rsid w:val="00844054"/>
    <w:rsid w:val="008455A2"/>
    <w:rsid w:val="00846900"/>
    <w:rsid w:val="008473AC"/>
    <w:rsid w:val="00850397"/>
    <w:rsid w:val="00851EDB"/>
    <w:rsid w:val="00852DB3"/>
    <w:rsid w:val="00853C18"/>
    <w:rsid w:val="00854BEE"/>
    <w:rsid w:val="008576A1"/>
    <w:rsid w:val="008614AF"/>
    <w:rsid w:val="00863EE2"/>
    <w:rsid w:val="0087531B"/>
    <w:rsid w:val="008774F3"/>
    <w:rsid w:val="0087793B"/>
    <w:rsid w:val="00880383"/>
    <w:rsid w:val="008811B2"/>
    <w:rsid w:val="00881A10"/>
    <w:rsid w:val="00883504"/>
    <w:rsid w:val="00884F30"/>
    <w:rsid w:val="00885750"/>
    <w:rsid w:val="0088592F"/>
    <w:rsid w:val="00885A0E"/>
    <w:rsid w:val="00887196"/>
    <w:rsid w:val="00887618"/>
    <w:rsid w:val="00887EF7"/>
    <w:rsid w:val="008903D1"/>
    <w:rsid w:val="00892946"/>
    <w:rsid w:val="008954A8"/>
    <w:rsid w:val="008954F2"/>
    <w:rsid w:val="00896B64"/>
    <w:rsid w:val="00896E8E"/>
    <w:rsid w:val="008977EE"/>
    <w:rsid w:val="008A2B60"/>
    <w:rsid w:val="008A5FA0"/>
    <w:rsid w:val="008A760D"/>
    <w:rsid w:val="008B12A1"/>
    <w:rsid w:val="008B348E"/>
    <w:rsid w:val="008B4E59"/>
    <w:rsid w:val="008B5CD6"/>
    <w:rsid w:val="008B5CF7"/>
    <w:rsid w:val="008C079D"/>
    <w:rsid w:val="008C0D0E"/>
    <w:rsid w:val="008C1AF0"/>
    <w:rsid w:val="008C20DC"/>
    <w:rsid w:val="008C2652"/>
    <w:rsid w:val="008C2A29"/>
    <w:rsid w:val="008C2F37"/>
    <w:rsid w:val="008C2F39"/>
    <w:rsid w:val="008C4D00"/>
    <w:rsid w:val="008D0D2A"/>
    <w:rsid w:val="008D0EF1"/>
    <w:rsid w:val="008D1F07"/>
    <w:rsid w:val="008D2ADC"/>
    <w:rsid w:val="008D3429"/>
    <w:rsid w:val="008D37A0"/>
    <w:rsid w:val="008D3957"/>
    <w:rsid w:val="008D51FF"/>
    <w:rsid w:val="008D55A3"/>
    <w:rsid w:val="008D5782"/>
    <w:rsid w:val="008D6ED0"/>
    <w:rsid w:val="008D6FBF"/>
    <w:rsid w:val="008D79BA"/>
    <w:rsid w:val="008E309D"/>
    <w:rsid w:val="008E50B8"/>
    <w:rsid w:val="008E5A90"/>
    <w:rsid w:val="008E7839"/>
    <w:rsid w:val="008F2883"/>
    <w:rsid w:val="008F31E4"/>
    <w:rsid w:val="008F3BA6"/>
    <w:rsid w:val="008F5028"/>
    <w:rsid w:val="008F5689"/>
    <w:rsid w:val="008F629E"/>
    <w:rsid w:val="008F7961"/>
    <w:rsid w:val="009011A2"/>
    <w:rsid w:val="00901688"/>
    <w:rsid w:val="009033DC"/>
    <w:rsid w:val="00903D19"/>
    <w:rsid w:val="009066C7"/>
    <w:rsid w:val="00906C67"/>
    <w:rsid w:val="00907E62"/>
    <w:rsid w:val="00910EDB"/>
    <w:rsid w:val="00911C57"/>
    <w:rsid w:val="009121F2"/>
    <w:rsid w:val="00912215"/>
    <w:rsid w:val="0091280C"/>
    <w:rsid w:val="009138DB"/>
    <w:rsid w:val="00914D67"/>
    <w:rsid w:val="00915D5C"/>
    <w:rsid w:val="0092535D"/>
    <w:rsid w:val="00926DB0"/>
    <w:rsid w:val="00927059"/>
    <w:rsid w:val="00932568"/>
    <w:rsid w:val="00933ECD"/>
    <w:rsid w:val="00933F96"/>
    <w:rsid w:val="009366FF"/>
    <w:rsid w:val="0094128C"/>
    <w:rsid w:val="00943450"/>
    <w:rsid w:val="00945226"/>
    <w:rsid w:val="00945E8E"/>
    <w:rsid w:val="009463DB"/>
    <w:rsid w:val="00951E21"/>
    <w:rsid w:val="00953388"/>
    <w:rsid w:val="009538E8"/>
    <w:rsid w:val="0095543F"/>
    <w:rsid w:val="00956413"/>
    <w:rsid w:val="00961114"/>
    <w:rsid w:val="0096200A"/>
    <w:rsid w:val="00962316"/>
    <w:rsid w:val="00963756"/>
    <w:rsid w:val="009648A4"/>
    <w:rsid w:val="00965004"/>
    <w:rsid w:val="00965595"/>
    <w:rsid w:val="00965778"/>
    <w:rsid w:val="00967D0B"/>
    <w:rsid w:val="00970646"/>
    <w:rsid w:val="009713A7"/>
    <w:rsid w:val="00973D02"/>
    <w:rsid w:val="00980B75"/>
    <w:rsid w:val="0098158C"/>
    <w:rsid w:val="0098291E"/>
    <w:rsid w:val="00983D8A"/>
    <w:rsid w:val="0098482C"/>
    <w:rsid w:val="00984BEE"/>
    <w:rsid w:val="00984C60"/>
    <w:rsid w:val="00985195"/>
    <w:rsid w:val="0099082A"/>
    <w:rsid w:val="00991E94"/>
    <w:rsid w:val="00992439"/>
    <w:rsid w:val="0099329A"/>
    <w:rsid w:val="00997D0B"/>
    <w:rsid w:val="009A1AF0"/>
    <w:rsid w:val="009A1FED"/>
    <w:rsid w:val="009A7665"/>
    <w:rsid w:val="009B16FE"/>
    <w:rsid w:val="009B170D"/>
    <w:rsid w:val="009B2033"/>
    <w:rsid w:val="009B378C"/>
    <w:rsid w:val="009B3FCF"/>
    <w:rsid w:val="009B632A"/>
    <w:rsid w:val="009B7A20"/>
    <w:rsid w:val="009C1724"/>
    <w:rsid w:val="009C33E3"/>
    <w:rsid w:val="009C354C"/>
    <w:rsid w:val="009C5C83"/>
    <w:rsid w:val="009C7949"/>
    <w:rsid w:val="009C7A44"/>
    <w:rsid w:val="009C7D7C"/>
    <w:rsid w:val="009D26FA"/>
    <w:rsid w:val="009D4C3A"/>
    <w:rsid w:val="009D6AC8"/>
    <w:rsid w:val="009D6BBD"/>
    <w:rsid w:val="009D72C6"/>
    <w:rsid w:val="009D79D0"/>
    <w:rsid w:val="009E319C"/>
    <w:rsid w:val="009E3315"/>
    <w:rsid w:val="009E579E"/>
    <w:rsid w:val="009E732D"/>
    <w:rsid w:val="009F1ECE"/>
    <w:rsid w:val="009F5113"/>
    <w:rsid w:val="009F73F3"/>
    <w:rsid w:val="009F7475"/>
    <w:rsid w:val="009F7EF1"/>
    <w:rsid w:val="00A00B28"/>
    <w:rsid w:val="00A01985"/>
    <w:rsid w:val="00A06FB5"/>
    <w:rsid w:val="00A1092B"/>
    <w:rsid w:val="00A10E5D"/>
    <w:rsid w:val="00A10E68"/>
    <w:rsid w:val="00A130CB"/>
    <w:rsid w:val="00A14520"/>
    <w:rsid w:val="00A1484F"/>
    <w:rsid w:val="00A14CBC"/>
    <w:rsid w:val="00A1504B"/>
    <w:rsid w:val="00A15432"/>
    <w:rsid w:val="00A222F3"/>
    <w:rsid w:val="00A232C2"/>
    <w:rsid w:val="00A23321"/>
    <w:rsid w:val="00A247D2"/>
    <w:rsid w:val="00A24EC6"/>
    <w:rsid w:val="00A2633E"/>
    <w:rsid w:val="00A26344"/>
    <w:rsid w:val="00A26BB7"/>
    <w:rsid w:val="00A2785F"/>
    <w:rsid w:val="00A27A84"/>
    <w:rsid w:val="00A306A0"/>
    <w:rsid w:val="00A324D3"/>
    <w:rsid w:val="00A37A4E"/>
    <w:rsid w:val="00A43BEE"/>
    <w:rsid w:val="00A44127"/>
    <w:rsid w:val="00A4529D"/>
    <w:rsid w:val="00A46065"/>
    <w:rsid w:val="00A5042B"/>
    <w:rsid w:val="00A50694"/>
    <w:rsid w:val="00A52351"/>
    <w:rsid w:val="00A5259F"/>
    <w:rsid w:val="00A558F7"/>
    <w:rsid w:val="00A564E1"/>
    <w:rsid w:val="00A57C4A"/>
    <w:rsid w:val="00A6126D"/>
    <w:rsid w:val="00A6168A"/>
    <w:rsid w:val="00A6182D"/>
    <w:rsid w:val="00A62AB9"/>
    <w:rsid w:val="00A63539"/>
    <w:rsid w:val="00A64ED3"/>
    <w:rsid w:val="00A651F3"/>
    <w:rsid w:val="00A65C22"/>
    <w:rsid w:val="00A66335"/>
    <w:rsid w:val="00A6655B"/>
    <w:rsid w:val="00A66F1D"/>
    <w:rsid w:val="00A671B5"/>
    <w:rsid w:val="00A672F3"/>
    <w:rsid w:val="00A72BB0"/>
    <w:rsid w:val="00A72E6E"/>
    <w:rsid w:val="00A73AFD"/>
    <w:rsid w:val="00A7418B"/>
    <w:rsid w:val="00A750ED"/>
    <w:rsid w:val="00A751E9"/>
    <w:rsid w:val="00A75AC2"/>
    <w:rsid w:val="00A7792A"/>
    <w:rsid w:val="00A8036B"/>
    <w:rsid w:val="00A812D6"/>
    <w:rsid w:val="00A82B0E"/>
    <w:rsid w:val="00A82D9D"/>
    <w:rsid w:val="00A843CD"/>
    <w:rsid w:val="00A844FF"/>
    <w:rsid w:val="00A859D4"/>
    <w:rsid w:val="00A8762A"/>
    <w:rsid w:val="00A87A81"/>
    <w:rsid w:val="00A87A8B"/>
    <w:rsid w:val="00A917DE"/>
    <w:rsid w:val="00A92E62"/>
    <w:rsid w:val="00A9355A"/>
    <w:rsid w:val="00A949B1"/>
    <w:rsid w:val="00A94EAA"/>
    <w:rsid w:val="00A95C1B"/>
    <w:rsid w:val="00A9638B"/>
    <w:rsid w:val="00A973CD"/>
    <w:rsid w:val="00A97ECC"/>
    <w:rsid w:val="00AA0CE8"/>
    <w:rsid w:val="00AA11AC"/>
    <w:rsid w:val="00AA21F7"/>
    <w:rsid w:val="00AA31F5"/>
    <w:rsid w:val="00AA7561"/>
    <w:rsid w:val="00AB026B"/>
    <w:rsid w:val="00AB7063"/>
    <w:rsid w:val="00AC1A7F"/>
    <w:rsid w:val="00AC25A8"/>
    <w:rsid w:val="00AC387B"/>
    <w:rsid w:val="00AC389C"/>
    <w:rsid w:val="00AC48A9"/>
    <w:rsid w:val="00AC51E1"/>
    <w:rsid w:val="00AC6E82"/>
    <w:rsid w:val="00AC7AF0"/>
    <w:rsid w:val="00AD5441"/>
    <w:rsid w:val="00AD5B23"/>
    <w:rsid w:val="00AE6AB2"/>
    <w:rsid w:val="00AF03FA"/>
    <w:rsid w:val="00AF0473"/>
    <w:rsid w:val="00AF0608"/>
    <w:rsid w:val="00AF3FCC"/>
    <w:rsid w:val="00AF6ACD"/>
    <w:rsid w:val="00AF6EB7"/>
    <w:rsid w:val="00AF76B3"/>
    <w:rsid w:val="00AF7773"/>
    <w:rsid w:val="00B013D2"/>
    <w:rsid w:val="00B018C3"/>
    <w:rsid w:val="00B02BAB"/>
    <w:rsid w:val="00B03F8E"/>
    <w:rsid w:val="00B04673"/>
    <w:rsid w:val="00B060E6"/>
    <w:rsid w:val="00B062E2"/>
    <w:rsid w:val="00B1066A"/>
    <w:rsid w:val="00B10748"/>
    <w:rsid w:val="00B10CB2"/>
    <w:rsid w:val="00B10D96"/>
    <w:rsid w:val="00B11D0E"/>
    <w:rsid w:val="00B164F0"/>
    <w:rsid w:val="00B2015D"/>
    <w:rsid w:val="00B218BF"/>
    <w:rsid w:val="00B237DC"/>
    <w:rsid w:val="00B23F9A"/>
    <w:rsid w:val="00B24A10"/>
    <w:rsid w:val="00B25497"/>
    <w:rsid w:val="00B257C1"/>
    <w:rsid w:val="00B25D1F"/>
    <w:rsid w:val="00B32F96"/>
    <w:rsid w:val="00B340FB"/>
    <w:rsid w:val="00B3481E"/>
    <w:rsid w:val="00B352DF"/>
    <w:rsid w:val="00B35B51"/>
    <w:rsid w:val="00B367EA"/>
    <w:rsid w:val="00B37E24"/>
    <w:rsid w:val="00B4078D"/>
    <w:rsid w:val="00B41C45"/>
    <w:rsid w:val="00B4335A"/>
    <w:rsid w:val="00B43A2C"/>
    <w:rsid w:val="00B452C2"/>
    <w:rsid w:val="00B462AD"/>
    <w:rsid w:val="00B462B0"/>
    <w:rsid w:val="00B47474"/>
    <w:rsid w:val="00B47930"/>
    <w:rsid w:val="00B47D8D"/>
    <w:rsid w:val="00B47F5F"/>
    <w:rsid w:val="00B508DE"/>
    <w:rsid w:val="00B50929"/>
    <w:rsid w:val="00B51DB0"/>
    <w:rsid w:val="00B558E2"/>
    <w:rsid w:val="00B56830"/>
    <w:rsid w:val="00B56DC2"/>
    <w:rsid w:val="00B575D3"/>
    <w:rsid w:val="00B579E8"/>
    <w:rsid w:val="00B6389E"/>
    <w:rsid w:val="00B664A1"/>
    <w:rsid w:val="00B667B0"/>
    <w:rsid w:val="00B66A38"/>
    <w:rsid w:val="00B67303"/>
    <w:rsid w:val="00B67D38"/>
    <w:rsid w:val="00B703B7"/>
    <w:rsid w:val="00B736A3"/>
    <w:rsid w:val="00B74983"/>
    <w:rsid w:val="00B75C4F"/>
    <w:rsid w:val="00B75DDF"/>
    <w:rsid w:val="00B81B6C"/>
    <w:rsid w:val="00B84843"/>
    <w:rsid w:val="00B85CB8"/>
    <w:rsid w:val="00B86233"/>
    <w:rsid w:val="00B87466"/>
    <w:rsid w:val="00B879BF"/>
    <w:rsid w:val="00B90272"/>
    <w:rsid w:val="00B90580"/>
    <w:rsid w:val="00B95525"/>
    <w:rsid w:val="00B9566D"/>
    <w:rsid w:val="00B96097"/>
    <w:rsid w:val="00B969D7"/>
    <w:rsid w:val="00B9735A"/>
    <w:rsid w:val="00B97700"/>
    <w:rsid w:val="00B9795D"/>
    <w:rsid w:val="00BA0CB3"/>
    <w:rsid w:val="00BA18F9"/>
    <w:rsid w:val="00BA1AEE"/>
    <w:rsid w:val="00BA2313"/>
    <w:rsid w:val="00BA25A0"/>
    <w:rsid w:val="00BA3558"/>
    <w:rsid w:val="00BA5F7C"/>
    <w:rsid w:val="00BA74AF"/>
    <w:rsid w:val="00BA7EBE"/>
    <w:rsid w:val="00BB08C2"/>
    <w:rsid w:val="00BB0ACE"/>
    <w:rsid w:val="00BB1B66"/>
    <w:rsid w:val="00BB244D"/>
    <w:rsid w:val="00BB2AEF"/>
    <w:rsid w:val="00BB3FC7"/>
    <w:rsid w:val="00BB6386"/>
    <w:rsid w:val="00BB6E35"/>
    <w:rsid w:val="00BB70FC"/>
    <w:rsid w:val="00BC1E09"/>
    <w:rsid w:val="00BD0981"/>
    <w:rsid w:val="00BD43CD"/>
    <w:rsid w:val="00BD4815"/>
    <w:rsid w:val="00BD5F16"/>
    <w:rsid w:val="00BD6110"/>
    <w:rsid w:val="00BD7CF5"/>
    <w:rsid w:val="00BE0B2A"/>
    <w:rsid w:val="00BE303E"/>
    <w:rsid w:val="00BE478F"/>
    <w:rsid w:val="00BE58F9"/>
    <w:rsid w:val="00BE6F43"/>
    <w:rsid w:val="00BE7732"/>
    <w:rsid w:val="00BE78C2"/>
    <w:rsid w:val="00BF0556"/>
    <w:rsid w:val="00BF0E30"/>
    <w:rsid w:val="00BF1E7C"/>
    <w:rsid w:val="00BF24D0"/>
    <w:rsid w:val="00BF39C9"/>
    <w:rsid w:val="00BF4033"/>
    <w:rsid w:val="00BF4333"/>
    <w:rsid w:val="00BF5B7B"/>
    <w:rsid w:val="00BF74DA"/>
    <w:rsid w:val="00C030D7"/>
    <w:rsid w:val="00C0342F"/>
    <w:rsid w:val="00C037ED"/>
    <w:rsid w:val="00C05300"/>
    <w:rsid w:val="00C0662C"/>
    <w:rsid w:val="00C076B9"/>
    <w:rsid w:val="00C10FAE"/>
    <w:rsid w:val="00C11877"/>
    <w:rsid w:val="00C11EE7"/>
    <w:rsid w:val="00C126A6"/>
    <w:rsid w:val="00C13C2E"/>
    <w:rsid w:val="00C15195"/>
    <w:rsid w:val="00C163C2"/>
    <w:rsid w:val="00C20916"/>
    <w:rsid w:val="00C220AE"/>
    <w:rsid w:val="00C228F7"/>
    <w:rsid w:val="00C229D2"/>
    <w:rsid w:val="00C22FDC"/>
    <w:rsid w:val="00C25CF1"/>
    <w:rsid w:val="00C2774D"/>
    <w:rsid w:val="00C32E79"/>
    <w:rsid w:val="00C35183"/>
    <w:rsid w:val="00C35216"/>
    <w:rsid w:val="00C36738"/>
    <w:rsid w:val="00C37C45"/>
    <w:rsid w:val="00C409B8"/>
    <w:rsid w:val="00C412A3"/>
    <w:rsid w:val="00C41780"/>
    <w:rsid w:val="00C41C40"/>
    <w:rsid w:val="00C441BA"/>
    <w:rsid w:val="00C51DAE"/>
    <w:rsid w:val="00C52EE4"/>
    <w:rsid w:val="00C5562F"/>
    <w:rsid w:val="00C5628C"/>
    <w:rsid w:val="00C5655D"/>
    <w:rsid w:val="00C57925"/>
    <w:rsid w:val="00C6001A"/>
    <w:rsid w:val="00C626EA"/>
    <w:rsid w:val="00C6420A"/>
    <w:rsid w:val="00C67E95"/>
    <w:rsid w:val="00C747BA"/>
    <w:rsid w:val="00C753A4"/>
    <w:rsid w:val="00C760F5"/>
    <w:rsid w:val="00C802F9"/>
    <w:rsid w:val="00C80DE2"/>
    <w:rsid w:val="00C812CE"/>
    <w:rsid w:val="00C81388"/>
    <w:rsid w:val="00C8485D"/>
    <w:rsid w:val="00C86FF9"/>
    <w:rsid w:val="00C914E8"/>
    <w:rsid w:val="00C93744"/>
    <w:rsid w:val="00C94504"/>
    <w:rsid w:val="00C94B00"/>
    <w:rsid w:val="00C97AC1"/>
    <w:rsid w:val="00CB0040"/>
    <w:rsid w:val="00CB2EF6"/>
    <w:rsid w:val="00CB57F8"/>
    <w:rsid w:val="00CB77E4"/>
    <w:rsid w:val="00CB7C90"/>
    <w:rsid w:val="00CC0C55"/>
    <w:rsid w:val="00CC112D"/>
    <w:rsid w:val="00CC1B99"/>
    <w:rsid w:val="00CC3A81"/>
    <w:rsid w:val="00CC53DE"/>
    <w:rsid w:val="00CC6790"/>
    <w:rsid w:val="00CC71B1"/>
    <w:rsid w:val="00CC761C"/>
    <w:rsid w:val="00CC7DF7"/>
    <w:rsid w:val="00CD175D"/>
    <w:rsid w:val="00CD58AF"/>
    <w:rsid w:val="00CD6EAC"/>
    <w:rsid w:val="00CD7EF0"/>
    <w:rsid w:val="00CE0973"/>
    <w:rsid w:val="00CE2930"/>
    <w:rsid w:val="00CE3C95"/>
    <w:rsid w:val="00CE542A"/>
    <w:rsid w:val="00CE6895"/>
    <w:rsid w:val="00CE745B"/>
    <w:rsid w:val="00CF1018"/>
    <w:rsid w:val="00CF2192"/>
    <w:rsid w:val="00CF2F9B"/>
    <w:rsid w:val="00CF34AB"/>
    <w:rsid w:val="00D01B0C"/>
    <w:rsid w:val="00D01DC5"/>
    <w:rsid w:val="00D05EF6"/>
    <w:rsid w:val="00D073A6"/>
    <w:rsid w:val="00D1131E"/>
    <w:rsid w:val="00D11B38"/>
    <w:rsid w:val="00D13AA9"/>
    <w:rsid w:val="00D15C6B"/>
    <w:rsid w:val="00D16962"/>
    <w:rsid w:val="00D16B61"/>
    <w:rsid w:val="00D173B6"/>
    <w:rsid w:val="00D210D9"/>
    <w:rsid w:val="00D22AF0"/>
    <w:rsid w:val="00D22ED6"/>
    <w:rsid w:val="00D2355C"/>
    <w:rsid w:val="00D24519"/>
    <w:rsid w:val="00D25945"/>
    <w:rsid w:val="00D27F88"/>
    <w:rsid w:val="00D3015C"/>
    <w:rsid w:val="00D306BF"/>
    <w:rsid w:val="00D32FA5"/>
    <w:rsid w:val="00D368A6"/>
    <w:rsid w:val="00D4007C"/>
    <w:rsid w:val="00D40607"/>
    <w:rsid w:val="00D40AEC"/>
    <w:rsid w:val="00D42D3E"/>
    <w:rsid w:val="00D50326"/>
    <w:rsid w:val="00D5093F"/>
    <w:rsid w:val="00D51C18"/>
    <w:rsid w:val="00D558DD"/>
    <w:rsid w:val="00D56911"/>
    <w:rsid w:val="00D57721"/>
    <w:rsid w:val="00D62B07"/>
    <w:rsid w:val="00D665DB"/>
    <w:rsid w:val="00D67077"/>
    <w:rsid w:val="00D70A94"/>
    <w:rsid w:val="00D70D87"/>
    <w:rsid w:val="00D734A5"/>
    <w:rsid w:val="00D7466A"/>
    <w:rsid w:val="00D75238"/>
    <w:rsid w:val="00D75485"/>
    <w:rsid w:val="00D76FCA"/>
    <w:rsid w:val="00D77CCF"/>
    <w:rsid w:val="00D800D2"/>
    <w:rsid w:val="00D805E7"/>
    <w:rsid w:val="00D863D5"/>
    <w:rsid w:val="00D86ABD"/>
    <w:rsid w:val="00D91D04"/>
    <w:rsid w:val="00D92695"/>
    <w:rsid w:val="00D92F17"/>
    <w:rsid w:val="00D93336"/>
    <w:rsid w:val="00D94C09"/>
    <w:rsid w:val="00D96BA3"/>
    <w:rsid w:val="00D97443"/>
    <w:rsid w:val="00DA1E02"/>
    <w:rsid w:val="00DA26A7"/>
    <w:rsid w:val="00DA26D1"/>
    <w:rsid w:val="00DA431E"/>
    <w:rsid w:val="00DA4859"/>
    <w:rsid w:val="00DA65A8"/>
    <w:rsid w:val="00DA6F66"/>
    <w:rsid w:val="00DB18F9"/>
    <w:rsid w:val="00DB35EE"/>
    <w:rsid w:val="00DB43FD"/>
    <w:rsid w:val="00DC0A0D"/>
    <w:rsid w:val="00DC0F65"/>
    <w:rsid w:val="00DC170C"/>
    <w:rsid w:val="00DC24BE"/>
    <w:rsid w:val="00DC42FF"/>
    <w:rsid w:val="00DC4ACC"/>
    <w:rsid w:val="00DC7C58"/>
    <w:rsid w:val="00DD08B9"/>
    <w:rsid w:val="00DD0FD5"/>
    <w:rsid w:val="00DD41DD"/>
    <w:rsid w:val="00DD4342"/>
    <w:rsid w:val="00DD4556"/>
    <w:rsid w:val="00DD54BA"/>
    <w:rsid w:val="00DD57CC"/>
    <w:rsid w:val="00DD76CA"/>
    <w:rsid w:val="00DD7827"/>
    <w:rsid w:val="00DE04DF"/>
    <w:rsid w:val="00DE1EC7"/>
    <w:rsid w:val="00DE23A2"/>
    <w:rsid w:val="00DE24EA"/>
    <w:rsid w:val="00DE2FBC"/>
    <w:rsid w:val="00DE3B39"/>
    <w:rsid w:val="00DE432F"/>
    <w:rsid w:val="00DE4FFB"/>
    <w:rsid w:val="00DE6099"/>
    <w:rsid w:val="00DF1BD9"/>
    <w:rsid w:val="00DF2566"/>
    <w:rsid w:val="00DF410A"/>
    <w:rsid w:val="00DF4687"/>
    <w:rsid w:val="00E0198A"/>
    <w:rsid w:val="00E022D9"/>
    <w:rsid w:val="00E060A6"/>
    <w:rsid w:val="00E07D94"/>
    <w:rsid w:val="00E11CC2"/>
    <w:rsid w:val="00E12049"/>
    <w:rsid w:val="00E125EA"/>
    <w:rsid w:val="00E1289B"/>
    <w:rsid w:val="00E12AD4"/>
    <w:rsid w:val="00E135EF"/>
    <w:rsid w:val="00E13AB5"/>
    <w:rsid w:val="00E13CD9"/>
    <w:rsid w:val="00E15579"/>
    <w:rsid w:val="00E1631C"/>
    <w:rsid w:val="00E21412"/>
    <w:rsid w:val="00E215F0"/>
    <w:rsid w:val="00E2244A"/>
    <w:rsid w:val="00E2466A"/>
    <w:rsid w:val="00E2590C"/>
    <w:rsid w:val="00E30964"/>
    <w:rsid w:val="00E32AB1"/>
    <w:rsid w:val="00E333D8"/>
    <w:rsid w:val="00E33902"/>
    <w:rsid w:val="00E33BC5"/>
    <w:rsid w:val="00E34F72"/>
    <w:rsid w:val="00E43A83"/>
    <w:rsid w:val="00E45A51"/>
    <w:rsid w:val="00E45D15"/>
    <w:rsid w:val="00E46F94"/>
    <w:rsid w:val="00E472A5"/>
    <w:rsid w:val="00E506AC"/>
    <w:rsid w:val="00E5073E"/>
    <w:rsid w:val="00E52FD7"/>
    <w:rsid w:val="00E54107"/>
    <w:rsid w:val="00E54D44"/>
    <w:rsid w:val="00E54EA7"/>
    <w:rsid w:val="00E55FD3"/>
    <w:rsid w:val="00E560B9"/>
    <w:rsid w:val="00E5649A"/>
    <w:rsid w:val="00E56A4D"/>
    <w:rsid w:val="00E57FEB"/>
    <w:rsid w:val="00E60E01"/>
    <w:rsid w:val="00E61F29"/>
    <w:rsid w:val="00E645A7"/>
    <w:rsid w:val="00E65173"/>
    <w:rsid w:val="00E66431"/>
    <w:rsid w:val="00E70B4D"/>
    <w:rsid w:val="00E70CDF"/>
    <w:rsid w:val="00E73ED9"/>
    <w:rsid w:val="00E74AE7"/>
    <w:rsid w:val="00E74B0E"/>
    <w:rsid w:val="00E77946"/>
    <w:rsid w:val="00E870B2"/>
    <w:rsid w:val="00E876FF"/>
    <w:rsid w:val="00E90F9B"/>
    <w:rsid w:val="00E926CA"/>
    <w:rsid w:val="00E93BC5"/>
    <w:rsid w:val="00E94F7B"/>
    <w:rsid w:val="00EA081A"/>
    <w:rsid w:val="00EA16DB"/>
    <w:rsid w:val="00EA2C8B"/>
    <w:rsid w:val="00EA31AD"/>
    <w:rsid w:val="00EA60F8"/>
    <w:rsid w:val="00EA732A"/>
    <w:rsid w:val="00EB0492"/>
    <w:rsid w:val="00EB17FE"/>
    <w:rsid w:val="00EB18C7"/>
    <w:rsid w:val="00EB313B"/>
    <w:rsid w:val="00EB32D2"/>
    <w:rsid w:val="00EB3A5E"/>
    <w:rsid w:val="00EB697A"/>
    <w:rsid w:val="00EB7269"/>
    <w:rsid w:val="00EC2107"/>
    <w:rsid w:val="00EC5BA3"/>
    <w:rsid w:val="00ED21B6"/>
    <w:rsid w:val="00ED26B6"/>
    <w:rsid w:val="00ED400A"/>
    <w:rsid w:val="00ED7491"/>
    <w:rsid w:val="00ED7B09"/>
    <w:rsid w:val="00EE0388"/>
    <w:rsid w:val="00EE3F53"/>
    <w:rsid w:val="00EE516B"/>
    <w:rsid w:val="00EE54EF"/>
    <w:rsid w:val="00EE5837"/>
    <w:rsid w:val="00EE723C"/>
    <w:rsid w:val="00EE7E92"/>
    <w:rsid w:val="00EF0F4D"/>
    <w:rsid w:val="00EF1A26"/>
    <w:rsid w:val="00EF36A5"/>
    <w:rsid w:val="00EF39AE"/>
    <w:rsid w:val="00EF3D7E"/>
    <w:rsid w:val="00EF570F"/>
    <w:rsid w:val="00EF6FA1"/>
    <w:rsid w:val="00F000EF"/>
    <w:rsid w:val="00F013FD"/>
    <w:rsid w:val="00F022D7"/>
    <w:rsid w:val="00F032E3"/>
    <w:rsid w:val="00F04214"/>
    <w:rsid w:val="00F05FDE"/>
    <w:rsid w:val="00F06E45"/>
    <w:rsid w:val="00F105FE"/>
    <w:rsid w:val="00F10C51"/>
    <w:rsid w:val="00F11362"/>
    <w:rsid w:val="00F12574"/>
    <w:rsid w:val="00F12B8B"/>
    <w:rsid w:val="00F12EC7"/>
    <w:rsid w:val="00F148FD"/>
    <w:rsid w:val="00F23824"/>
    <w:rsid w:val="00F2518C"/>
    <w:rsid w:val="00F25DEE"/>
    <w:rsid w:val="00F274CD"/>
    <w:rsid w:val="00F30704"/>
    <w:rsid w:val="00F31592"/>
    <w:rsid w:val="00F32DCE"/>
    <w:rsid w:val="00F33E8C"/>
    <w:rsid w:val="00F3406B"/>
    <w:rsid w:val="00F3413A"/>
    <w:rsid w:val="00F4115C"/>
    <w:rsid w:val="00F41494"/>
    <w:rsid w:val="00F4371E"/>
    <w:rsid w:val="00F473F7"/>
    <w:rsid w:val="00F474C1"/>
    <w:rsid w:val="00F55AB9"/>
    <w:rsid w:val="00F565C6"/>
    <w:rsid w:val="00F577FF"/>
    <w:rsid w:val="00F61435"/>
    <w:rsid w:val="00F622C9"/>
    <w:rsid w:val="00F62765"/>
    <w:rsid w:val="00F62790"/>
    <w:rsid w:val="00F6358D"/>
    <w:rsid w:val="00F63628"/>
    <w:rsid w:val="00F638E1"/>
    <w:rsid w:val="00F63FA3"/>
    <w:rsid w:val="00F64A1F"/>
    <w:rsid w:val="00F654AC"/>
    <w:rsid w:val="00F65E96"/>
    <w:rsid w:val="00F662BD"/>
    <w:rsid w:val="00F708CD"/>
    <w:rsid w:val="00F71838"/>
    <w:rsid w:val="00F7281E"/>
    <w:rsid w:val="00F7520B"/>
    <w:rsid w:val="00F8121C"/>
    <w:rsid w:val="00F81784"/>
    <w:rsid w:val="00F83404"/>
    <w:rsid w:val="00F85811"/>
    <w:rsid w:val="00F86A4F"/>
    <w:rsid w:val="00F87161"/>
    <w:rsid w:val="00F87BDB"/>
    <w:rsid w:val="00F90348"/>
    <w:rsid w:val="00F909D7"/>
    <w:rsid w:val="00F93032"/>
    <w:rsid w:val="00F936D2"/>
    <w:rsid w:val="00F93919"/>
    <w:rsid w:val="00F93F9C"/>
    <w:rsid w:val="00F96287"/>
    <w:rsid w:val="00F968AE"/>
    <w:rsid w:val="00F970B5"/>
    <w:rsid w:val="00F97EE2"/>
    <w:rsid w:val="00F97F51"/>
    <w:rsid w:val="00FA02D5"/>
    <w:rsid w:val="00FA0A5D"/>
    <w:rsid w:val="00FA124F"/>
    <w:rsid w:val="00FA145F"/>
    <w:rsid w:val="00FA23F9"/>
    <w:rsid w:val="00FA2416"/>
    <w:rsid w:val="00FA35AA"/>
    <w:rsid w:val="00FA3754"/>
    <w:rsid w:val="00FA3F90"/>
    <w:rsid w:val="00FA5B3C"/>
    <w:rsid w:val="00FB0813"/>
    <w:rsid w:val="00FB195C"/>
    <w:rsid w:val="00FB2D98"/>
    <w:rsid w:val="00FB39BE"/>
    <w:rsid w:val="00FB4567"/>
    <w:rsid w:val="00FB5A46"/>
    <w:rsid w:val="00FB5D58"/>
    <w:rsid w:val="00FB7EAC"/>
    <w:rsid w:val="00FC0659"/>
    <w:rsid w:val="00FC3174"/>
    <w:rsid w:val="00FC3298"/>
    <w:rsid w:val="00FD1998"/>
    <w:rsid w:val="00FD26B0"/>
    <w:rsid w:val="00FD3EC6"/>
    <w:rsid w:val="00FD5BC7"/>
    <w:rsid w:val="00FD72BC"/>
    <w:rsid w:val="00FE0617"/>
    <w:rsid w:val="00FE24FF"/>
    <w:rsid w:val="00FE3066"/>
    <w:rsid w:val="00FE395A"/>
    <w:rsid w:val="00FE3DD2"/>
    <w:rsid w:val="00FE50C9"/>
    <w:rsid w:val="00FE5823"/>
    <w:rsid w:val="00FF03C3"/>
    <w:rsid w:val="00FF046E"/>
    <w:rsid w:val="00FF0485"/>
    <w:rsid w:val="00FF1C60"/>
    <w:rsid w:val="00FF38E2"/>
    <w:rsid w:val="00FF54FA"/>
    <w:rsid w:val="00FF5DF0"/>
    <w:rsid w:val="00FF6E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69CBA-9E3C-48CF-8F17-22C7C4B6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1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Sanja</cp:lastModifiedBy>
  <cp:revision>3</cp:revision>
  <dcterms:created xsi:type="dcterms:W3CDTF">2022-10-11T11:33:00Z</dcterms:created>
  <dcterms:modified xsi:type="dcterms:W3CDTF">2022-10-11T12:08:00Z</dcterms:modified>
</cp:coreProperties>
</file>